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76C8C" w14:textId="49AA7891" w:rsidR="002C19E2" w:rsidRPr="00FA6319" w:rsidRDefault="003E3A3E" w:rsidP="00FA6319">
      <w:pPr>
        <w:pStyle w:val="Heading1"/>
      </w:pPr>
      <w:bookmarkStart w:id="0" w:name="_Hlk34984258"/>
      <w:bookmarkEnd w:id="0"/>
      <w:r>
        <w:t xml:space="preserve">Steering Committee </w:t>
      </w:r>
      <w:r w:rsidR="000659E2">
        <w:t>#</w:t>
      </w:r>
      <w:r w:rsidR="009938DA">
        <w:t>6</w:t>
      </w:r>
      <w:r w:rsidR="000659E2">
        <w:t xml:space="preserve"> </w:t>
      </w:r>
      <w:r>
        <w:t>Meeting</w:t>
      </w:r>
      <w:r w:rsidR="007A3F5B">
        <w:t xml:space="preserve"> Summary</w:t>
      </w:r>
    </w:p>
    <w:tbl>
      <w:tblPr>
        <w:tblStyle w:val="TableGrid"/>
        <w:tblW w:w="0" w:type="auto"/>
        <w:tblLook w:val="04A0" w:firstRow="1" w:lastRow="0" w:firstColumn="1" w:lastColumn="0" w:noHBand="0" w:noVBand="1"/>
      </w:tblPr>
      <w:tblGrid>
        <w:gridCol w:w="1196"/>
        <w:gridCol w:w="3044"/>
        <w:gridCol w:w="3045"/>
      </w:tblGrid>
      <w:tr w:rsidR="00FA6319" w14:paraId="46B4B4B2" w14:textId="77777777" w:rsidTr="007259BC">
        <w:tc>
          <w:tcPr>
            <w:tcW w:w="1196" w:type="dxa"/>
          </w:tcPr>
          <w:p w14:paraId="0D181658" w14:textId="64619671" w:rsidR="00FA6319" w:rsidRDefault="00FA6319" w:rsidP="00FA6319">
            <w:r>
              <w:t>Date:</w:t>
            </w:r>
          </w:p>
        </w:tc>
        <w:tc>
          <w:tcPr>
            <w:tcW w:w="6089" w:type="dxa"/>
            <w:gridSpan w:val="2"/>
          </w:tcPr>
          <w:p w14:paraId="701DEA5C" w14:textId="4EC2BAF0" w:rsidR="00FA6319" w:rsidRDefault="00575FBE" w:rsidP="00FA6319">
            <w:r>
              <w:t>September 24</w:t>
            </w:r>
            <w:r w:rsidR="00D51E65">
              <w:t xml:space="preserve">, </w:t>
            </w:r>
            <w:r w:rsidR="00FA6319">
              <w:t>2020</w:t>
            </w:r>
          </w:p>
        </w:tc>
      </w:tr>
      <w:tr w:rsidR="00A103E3" w14:paraId="3114FC7B" w14:textId="77777777" w:rsidTr="007259BC">
        <w:tc>
          <w:tcPr>
            <w:tcW w:w="1196" w:type="dxa"/>
          </w:tcPr>
          <w:p w14:paraId="226BA6F5" w14:textId="75A783C5" w:rsidR="00A103E3" w:rsidRDefault="00A103E3" w:rsidP="00FA6319">
            <w:r>
              <w:t>Time:</w:t>
            </w:r>
          </w:p>
        </w:tc>
        <w:tc>
          <w:tcPr>
            <w:tcW w:w="6089" w:type="dxa"/>
            <w:gridSpan w:val="2"/>
          </w:tcPr>
          <w:p w14:paraId="16F0DB2D" w14:textId="1AE340B5" w:rsidR="00A103E3" w:rsidRDefault="008675F2" w:rsidP="00FA6319">
            <w:r>
              <w:t>4</w:t>
            </w:r>
            <w:r w:rsidR="003E3A3E">
              <w:t>:</w:t>
            </w:r>
            <w:r>
              <w:t>0</w:t>
            </w:r>
            <w:r w:rsidR="003E3A3E">
              <w:t xml:space="preserve">0 – </w:t>
            </w:r>
            <w:r>
              <w:t>6</w:t>
            </w:r>
            <w:r w:rsidR="003E3A3E">
              <w:t>:</w:t>
            </w:r>
            <w:r>
              <w:t>0</w:t>
            </w:r>
            <w:r w:rsidR="003E3A3E">
              <w:t>0pm</w:t>
            </w:r>
          </w:p>
        </w:tc>
      </w:tr>
      <w:tr w:rsidR="00FA6319" w14:paraId="48B8C192" w14:textId="77777777" w:rsidTr="007259BC">
        <w:tc>
          <w:tcPr>
            <w:tcW w:w="1196" w:type="dxa"/>
          </w:tcPr>
          <w:p w14:paraId="1D84F273" w14:textId="53C55FD0" w:rsidR="00FA6319" w:rsidRDefault="00FA6319" w:rsidP="00FA6319">
            <w:r>
              <w:t>Location:</w:t>
            </w:r>
          </w:p>
        </w:tc>
        <w:tc>
          <w:tcPr>
            <w:tcW w:w="6089" w:type="dxa"/>
            <w:gridSpan w:val="2"/>
          </w:tcPr>
          <w:p w14:paraId="1055DAD4" w14:textId="02B7304A" w:rsidR="00FA6319" w:rsidRDefault="00B04C79" w:rsidP="00FA6319">
            <w:r>
              <w:t>Virtual Meeting via Microsoft Teams</w:t>
            </w:r>
          </w:p>
        </w:tc>
      </w:tr>
      <w:tr w:rsidR="003E3A3E" w14:paraId="0A0FB898" w14:textId="77777777" w:rsidTr="007259BC">
        <w:tc>
          <w:tcPr>
            <w:tcW w:w="1196" w:type="dxa"/>
          </w:tcPr>
          <w:p w14:paraId="52123E87" w14:textId="2262298B" w:rsidR="003E3A3E" w:rsidRDefault="003E3A3E" w:rsidP="00FA6319">
            <w:r>
              <w:t>Attendees:</w:t>
            </w:r>
          </w:p>
        </w:tc>
        <w:tc>
          <w:tcPr>
            <w:tcW w:w="3044" w:type="dxa"/>
          </w:tcPr>
          <w:p w14:paraId="2840DCB8" w14:textId="32445B78" w:rsidR="00B04C79" w:rsidRDefault="00B04C79" w:rsidP="00B04C79">
            <w:r>
              <w:t>Steering Committee</w:t>
            </w:r>
          </w:p>
          <w:p w14:paraId="7CFE2B88" w14:textId="77777777" w:rsidR="003E3A3E" w:rsidRDefault="00130223" w:rsidP="000659F5">
            <w:pPr>
              <w:pStyle w:val="ListParagraph"/>
              <w:numPr>
                <w:ilvl w:val="0"/>
                <w:numId w:val="17"/>
              </w:numPr>
            </w:pPr>
            <w:r>
              <w:t>Brian Godfrey</w:t>
            </w:r>
          </w:p>
          <w:p w14:paraId="6B939728" w14:textId="2A2B2982" w:rsidR="00130223" w:rsidRDefault="00130223" w:rsidP="000659F5">
            <w:pPr>
              <w:pStyle w:val="ListParagraph"/>
              <w:numPr>
                <w:ilvl w:val="0"/>
                <w:numId w:val="17"/>
              </w:numPr>
            </w:pPr>
            <w:r>
              <w:t>Charlie Yokley</w:t>
            </w:r>
          </w:p>
          <w:p w14:paraId="54E438F1" w14:textId="1366D7D7" w:rsidR="000E5B53" w:rsidRDefault="000E5B53" w:rsidP="000659F5">
            <w:pPr>
              <w:pStyle w:val="ListParagraph"/>
              <w:numPr>
                <w:ilvl w:val="0"/>
                <w:numId w:val="17"/>
              </w:numPr>
            </w:pPr>
            <w:r>
              <w:t>Chris Johnson</w:t>
            </w:r>
          </w:p>
          <w:p w14:paraId="0B71C865" w14:textId="77777777" w:rsidR="00130223" w:rsidRDefault="00130223" w:rsidP="000659F5">
            <w:pPr>
              <w:pStyle w:val="ListParagraph"/>
              <w:numPr>
                <w:ilvl w:val="0"/>
                <w:numId w:val="17"/>
              </w:numPr>
            </w:pPr>
            <w:r>
              <w:t>David Bamford</w:t>
            </w:r>
          </w:p>
          <w:p w14:paraId="7CF722FA" w14:textId="77777777" w:rsidR="00130223" w:rsidRDefault="00130223" w:rsidP="000659F5">
            <w:pPr>
              <w:pStyle w:val="ListParagraph"/>
              <w:numPr>
                <w:ilvl w:val="0"/>
                <w:numId w:val="17"/>
              </w:numPr>
            </w:pPr>
            <w:r>
              <w:t>Demian Dellinger</w:t>
            </w:r>
          </w:p>
          <w:p w14:paraId="2E8314FC" w14:textId="77777777" w:rsidR="00130223" w:rsidRDefault="00130223" w:rsidP="000659F5">
            <w:pPr>
              <w:pStyle w:val="ListParagraph"/>
              <w:numPr>
                <w:ilvl w:val="0"/>
                <w:numId w:val="17"/>
              </w:numPr>
            </w:pPr>
            <w:r>
              <w:t>Doug Griner</w:t>
            </w:r>
          </w:p>
          <w:p w14:paraId="41080330" w14:textId="77777777" w:rsidR="00130223" w:rsidRDefault="00130223" w:rsidP="000659F5">
            <w:pPr>
              <w:pStyle w:val="ListParagraph"/>
              <w:numPr>
                <w:ilvl w:val="0"/>
                <w:numId w:val="17"/>
              </w:numPr>
            </w:pPr>
            <w:r>
              <w:t>Jon Blasco</w:t>
            </w:r>
          </w:p>
          <w:p w14:paraId="1143C5BC" w14:textId="77777777" w:rsidR="00130223" w:rsidRDefault="00130223" w:rsidP="000659F5">
            <w:pPr>
              <w:pStyle w:val="ListParagraph"/>
              <w:numPr>
                <w:ilvl w:val="0"/>
                <w:numId w:val="17"/>
              </w:numPr>
            </w:pPr>
            <w:r>
              <w:t>Kathy Behringer</w:t>
            </w:r>
          </w:p>
          <w:p w14:paraId="55D85199" w14:textId="77777777" w:rsidR="00130223" w:rsidRDefault="00130223" w:rsidP="000659F5">
            <w:pPr>
              <w:pStyle w:val="ListParagraph"/>
              <w:numPr>
                <w:ilvl w:val="0"/>
                <w:numId w:val="17"/>
              </w:numPr>
            </w:pPr>
            <w:r>
              <w:t>Stacy Griffin</w:t>
            </w:r>
          </w:p>
          <w:p w14:paraId="339056FE" w14:textId="77777777" w:rsidR="00130223" w:rsidRDefault="00130223" w:rsidP="000659F5">
            <w:pPr>
              <w:pStyle w:val="ListParagraph"/>
              <w:numPr>
                <w:ilvl w:val="0"/>
                <w:numId w:val="17"/>
              </w:numPr>
            </w:pPr>
            <w:r>
              <w:t>Tim Holton</w:t>
            </w:r>
          </w:p>
          <w:p w14:paraId="249D14EA" w14:textId="65C12DAF" w:rsidR="00130223" w:rsidRDefault="00130223" w:rsidP="000659F5">
            <w:pPr>
              <w:pStyle w:val="ListParagraph"/>
              <w:numPr>
                <w:ilvl w:val="0"/>
                <w:numId w:val="17"/>
              </w:numPr>
            </w:pPr>
            <w:r>
              <w:t>Tony Beasley</w:t>
            </w:r>
          </w:p>
          <w:p w14:paraId="3F027D46" w14:textId="7370BB32" w:rsidR="00B74485" w:rsidRDefault="00B74485" w:rsidP="000659F5">
            <w:pPr>
              <w:pStyle w:val="ListParagraph"/>
              <w:numPr>
                <w:ilvl w:val="0"/>
                <w:numId w:val="17"/>
              </w:numPr>
            </w:pPr>
            <w:r>
              <w:t>Tucker McKenzie</w:t>
            </w:r>
          </w:p>
          <w:p w14:paraId="5D41C24E" w14:textId="011000EE" w:rsidR="00130223" w:rsidRPr="000659F5" w:rsidRDefault="00130223" w:rsidP="00B74485">
            <w:pPr>
              <w:pStyle w:val="ListParagraph"/>
              <w:numPr>
                <w:ilvl w:val="0"/>
                <w:numId w:val="17"/>
              </w:numPr>
            </w:pPr>
            <w:r>
              <w:t>Vang Moua</w:t>
            </w:r>
          </w:p>
        </w:tc>
        <w:tc>
          <w:tcPr>
            <w:tcW w:w="3045" w:type="dxa"/>
          </w:tcPr>
          <w:p w14:paraId="4348F03C" w14:textId="7D022411" w:rsidR="003E3A3E" w:rsidRDefault="003E3A3E" w:rsidP="003E3A3E">
            <w:r>
              <w:t>Town staff</w:t>
            </w:r>
          </w:p>
          <w:p w14:paraId="22B9E3F8" w14:textId="331E0DD7" w:rsidR="003E3A3E" w:rsidRDefault="003E3A3E" w:rsidP="003E3A3E">
            <w:pPr>
              <w:pStyle w:val="ListParagraph"/>
              <w:numPr>
                <w:ilvl w:val="0"/>
                <w:numId w:val="19"/>
              </w:numPr>
            </w:pPr>
            <w:r>
              <w:t>Jeff Triezenberg</w:t>
            </w:r>
          </w:p>
          <w:p w14:paraId="6A1C47B3" w14:textId="77777777" w:rsidR="003378ED" w:rsidRDefault="00694546" w:rsidP="003E3A3E">
            <w:pPr>
              <w:pStyle w:val="ListParagraph"/>
              <w:numPr>
                <w:ilvl w:val="0"/>
                <w:numId w:val="19"/>
              </w:numPr>
            </w:pPr>
            <w:r>
              <w:t>Leah Harrison</w:t>
            </w:r>
          </w:p>
          <w:p w14:paraId="1368E15B" w14:textId="7C2D812A" w:rsidR="003378ED" w:rsidRDefault="003378ED" w:rsidP="003E3A3E">
            <w:pPr>
              <w:pStyle w:val="ListParagraph"/>
              <w:numPr>
                <w:ilvl w:val="0"/>
                <w:numId w:val="19"/>
              </w:numPr>
            </w:pPr>
            <w:r>
              <w:t>John Hodges</w:t>
            </w:r>
          </w:p>
          <w:p w14:paraId="78C11427" w14:textId="7AD35B26" w:rsidR="003378ED" w:rsidRDefault="003378ED" w:rsidP="003E3A3E">
            <w:pPr>
              <w:pStyle w:val="ListParagraph"/>
              <w:numPr>
                <w:ilvl w:val="0"/>
                <w:numId w:val="19"/>
              </w:numPr>
            </w:pPr>
            <w:r>
              <w:t>Doug Griner</w:t>
            </w:r>
          </w:p>
          <w:p w14:paraId="532F25C1" w14:textId="22293404" w:rsidR="003E5476" w:rsidRDefault="003E3A3E" w:rsidP="00130223">
            <w:r>
              <w:t>Consultant</w:t>
            </w:r>
          </w:p>
          <w:p w14:paraId="13364F1D" w14:textId="384F3EF6" w:rsidR="003E3A3E" w:rsidRDefault="003E3A3E" w:rsidP="003E3A3E">
            <w:pPr>
              <w:pStyle w:val="ListParagraph"/>
              <w:numPr>
                <w:ilvl w:val="0"/>
                <w:numId w:val="19"/>
              </w:numPr>
            </w:pPr>
            <w:r>
              <w:t>Jay McLeod</w:t>
            </w:r>
          </w:p>
          <w:p w14:paraId="4CC6AB6D" w14:textId="708AABC6" w:rsidR="003E3A3E" w:rsidRDefault="007F1045" w:rsidP="003E3A3E">
            <w:pPr>
              <w:pStyle w:val="ListParagraph"/>
              <w:numPr>
                <w:ilvl w:val="0"/>
                <w:numId w:val="19"/>
              </w:numPr>
            </w:pPr>
            <w:r>
              <w:t>Caroline Richardson</w:t>
            </w:r>
          </w:p>
          <w:p w14:paraId="20F5A034" w14:textId="014D1DF5" w:rsidR="003E3A3E" w:rsidRDefault="003E5476" w:rsidP="003E5476">
            <w:pPr>
              <w:pStyle w:val="ListParagraph"/>
              <w:numPr>
                <w:ilvl w:val="0"/>
                <w:numId w:val="19"/>
              </w:numPr>
            </w:pPr>
            <w:r>
              <w:t>Allison Evans</w:t>
            </w:r>
          </w:p>
        </w:tc>
      </w:tr>
      <w:tr w:rsidR="00FA6319" w14:paraId="01BF4411" w14:textId="77777777" w:rsidTr="007259BC">
        <w:tc>
          <w:tcPr>
            <w:tcW w:w="1196" w:type="dxa"/>
          </w:tcPr>
          <w:p w14:paraId="77F833B9" w14:textId="27C32910" w:rsidR="00FA6319" w:rsidRDefault="00FA6319" w:rsidP="00FA6319">
            <w:r>
              <w:t>Materials:</w:t>
            </w:r>
          </w:p>
        </w:tc>
        <w:tc>
          <w:tcPr>
            <w:tcW w:w="6089" w:type="dxa"/>
            <w:gridSpan w:val="2"/>
          </w:tcPr>
          <w:p w14:paraId="07E5461C" w14:textId="3F818930" w:rsidR="00B04C79" w:rsidRPr="000659F5" w:rsidRDefault="00575FBE" w:rsidP="000659F5">
            <w:pPr>
              <w:pStyle w:val="ListParagraph"/>
              <w:numPr>
                <w:ilvl w:val="0"/>
                <w:numId w:val="15"/>
              </w:numPr>
              <w:spacing w:after="80"/>
              <w:ind w:left="675"/>
            </w:pPr>
            <w:r>
              <w:t>PowerPoint Presentation</w:t>
            </w:r>
          </w:p>
        </w:tc>
      </w:tr>
    </w:tbl>
    <w:p w14:paraId="65D7035D" w14:textId="77777777" w:rsidR="00BB4DEB" w:rsidRDefault="00BB4DEB" w:rsidP="00BB4DEB"/>
    <w:p w14:paraId="5D9CB5EA" w14:textId="51739DE8" w:rsidR="00575FBE" w:rsidRDefault="00575FBE" w:rsidP="00ED33BB">
      <w:pPr>
        <w:pStyle w:val="Heading2"/>
      </w:pPr>
      <w:r>
        <w:t>Welcome and Introductions</w:t>
      </w:r>
    </w:p>
    <w:p w14:paraId="5B7DB821" w14:textId="6E6B8695" w:rsidR="00F319C6" w:rsidRPr="00F319C6" w:rsidRDefault="00F319C6" w:rsidP="00F319C6">
      <w:r>
        <w:t>Attendance was taken.</w:t>
      </w:r>
    </w:p>
    <w:p w14:paraId="43BA58BB" w14:textId="5E796A28" w:rsidR="00575FBE" w:rsidRDefault="00575FBE" w:rsidP="00ED33BB">
      <w:pPr>
        <w:pStyle w:val="Heading2"/>
      </w:pPr>
      <w:r>
        <w:t>Project Timeline and Status</w:t>
      </w:r>
    </w:p>
    <w:p w14:paraId="72EA757E" w14:textId="1A2E606C" w:rsidR="00ED33BB" w:rsidRDefault="00ED33BB" w:rsidP="00ED33BB">
      <w:pPr>
        <w:pStyle w:val="Heading3"/>
      </w:pPr>
      <w:r>
        <w:t>160D edits</w:t>
      </w:r>
    </w:p>
    <w:p w14:paraId="0035D9A4" w14:textId="15EC03EA" w:rsidR="00ED33BB" w:rsidRPr="00ED33BB" w:rsidRDefault="005363C5" w:rsidP="00ED33BB">
      <w:r>
        <w:t>The team has reviewed and edited all articles for G.S. § 160D compliance</w:t>
      </w:r>
      <w:r w:rsidR="00F319C6">
        <w:t>, which are now under review by the Council and Planning Commission as the 160D adoption package</w:t>
      </w:r>
      <w:r>
        <w:t>.</w:t>
      </w:r>
    </w:p>
    <w:p w14:paraId="22C7E04E" w14:textId="3443CD7E" w:rsidR="005363C5" w:rsidRDefault="00F319C6" w:rsidP="005363C5">
      <w:pPr>
        <w:pStyle w:val="Heading3"/>
      </w:pPr>
      <w:proofErr w:type="spellStart"/>
      <w:r>
        <w:t>GarnerForward</w:t>
      </w:r>
      <w:proofErr w:type="spellEnd"/>
      <w:r>
        <w:t xml:space="preserve"> </w:t>
      </w:r>
      <w:r w:rsidR="00ED33BB">
        <w:t>Drafted</w:t>
      </w:r>
      <w:r w:rsidR="00575FBE">
        <w:t xml:space="preserve"> Articles</w:t>
      </w:r>
    </w:p>
    <w:p w14:paraId="5BC38E7D" w14:textId="40C8566F" w:rsidR="00575FBE" w:rsidRDefault="005363C5" w:rsidP="005363C5">
      <w:r>
        <w:t>The</w:t>
      </w:r>
      <w:r w:rsidR="00F319C6">
        <w:t xml:space="preserve"> project</w:t>
      </w:r>
      <w:r>
        <w:t xml:space="preserve"> team has completed first drafts of these </w:t>
      </w:r>
      <w:r w:rsidR="00F319C6">
        <w:t>A</w:t>
      </w:r>
      <w:r>
        <w:t>rticles</w:t>
      </w:r>
      <w:r w:rsidR="00F319C6">
        <w:t xml:space="preserve"> 1, 2, 3, 9, and 10</w:t>
      </w:r>
      <w:r>
        <w:t xml:space="preserve">: </w:t>
      </w:r>
      <w:r w:rsidR="00575FBE">
        <w:t xml:space="preserve">General Provisions, Review Bodies, Review Procedures, Nonconformities, </w:t>
      </w:r>
      <w:r>
        <w:t xml:space="preserve">and </w:t>
      </w:r>
      <w:r w:rsidR="00575FBE">
        <w:t>Enforcement</w:t>
      </w:r>
      <w:r>
        <w:t>.</w:t>
      </w:r>
      <w:r w:rsidR="00F319C6">
        <w:t xml:space="preserve"> These are now under review by the Council and Planning Commission as part of the 160D adoption package.</w:t>
      </w:r>
    </w:p>
    <w:p w14:paraId="6095E856" w14:textId="37EA5821" w:rsidR="00575FBE" w:rsidRDefault="00F319C6" w:rsidP="00575FBE">
      <w:pPr>
        <w:pStyle w:val="Heading3"/>
      </w:pPr>
      <w:proofErr w:type="spellStart"/>
      <w:r>
        <w:t>GarnerForward</w:t>
      </w:r>
      <w:proofErr w:type="spellEnd"/>
      <w:r>
        <w:t xml:space="preserve"> </w:t>
      </w:r>
      <w:r w:rsidR="005363C5">
        <w:t>Articles in Progress</w:t>
      </w:r>
    </w:p>
    <w:p w14:paraId="65AE9C18" w14:textId="0203E23F" w:rsidR="00575FBE" w:rsidRPr="00575FBE" w:rsidRDefault="005363C5" w:rsidP="00575FBE">
      <w:r>
        <w:t xml:space="preserve">The following articles are in the review and editing stages: </w:t>
      </w:r>
      <w:r w:rsidR="00575FBE">
        <w:t xml:space="preserve">Zoning, Use Regulations, District Development Standards, General Development Standards, Signs, Lighting and Access Standards, Subdivision Standards, </w:t>
      </w:r>
      <w:r>
        <w:t xml:space="preserve">and </w:t>
      </w:r>
      <w:r w:rsidR="00575FBE">
        <w:t>Definitions</w:t>
      </w:r>
      <w:r>
        <w:t>.</w:t>
      </w:r>
      <w:r w:rsidR="00F319C6">
        <w:t xml:space="preserve"> This constitutes Articles 4, 5, 6, 7,  8, and 11.</w:t>
      </w:r>
    </w:p>
    <w:p w14:paraId="5B9134C2" w14:textId="735E598A" w:rsidR="00B07C77" w:rsidRDefault="00ED33BB" w:rsidP="00ED33BB">
      <w:pPr>
        <w:pStyle w:val="Heading2"/>
      </w:pPr>
      <w:r>
        <w:t>Zoning Recap</w:t>
      </w:r>
    </w:p>
    <w:p w14:paraId="43D39F51" w14:textId="2E59D890" w:rsidR="00ED33BB" w:rsidRDefault="00ED33BB" w:rsidP="00ED33BB">
      <w:r>
        <w:t xml:space="preserve">District categories will be based on </w:t>
      </w:r>
      <w:r w:rsidR="00104088">
        <w:t xml:space="preserve">density and character (i.e. - </w:t>
      </w:r>
      <w:r>
        <w:t>dwelling units per acre</w:t>
      </w:r>
      <w:r w:rsidR="00104088">
        <w:t xml:space="preserve"> and minimum lot widths)</w:t>
      </w:r>
      <w:r>
        <w:t xml:space="preserve"> rather than</w:t>
      </w:r>
      <w:r w:rsidR="00104088">
        <w:t xml:space="preserve"> minimum</w:t>
      </w:r>
      <w:r>
        <w:t xml:space="preserve"> </w:t>
      </w:r>
      <w:r w:rsidR="00104088">
        <w:t>lot area</w:t>
      </w:r>
      <w:r>
        <w:t>.</w:t>
      </w:r>
    </w:p>
    <w:p w14:paraId="7F1478F7" w14:textId="0A9DDD06" w:rsidR="00ED33BB" w:rsidRDefault="00ED33BB" w:rsidP="00ED33BB">
      <w:r>
        <w:lastRenderedPageBreak/>
        <w:t>The team shared character image slides of the nonresidential districts</w:t>
      </w:r>
      <w:r w:rsidR="00104088">
        <w:t xml:space="preserve"> for purposes of review prior to discussion of the Table of Permitted Uses</w:t>
      </w:r>
      <w:r>
        <w:t>.</w:t>
      </w:r>
    </w:p>
    <w:p w14:paraId="6C89DFDE" w14:textId="3EDA4B33" w:rsidR="00ED33BB" w:rsidRDefault="005363C5" w:rsidP="00ED33BB">
      <w:pPr>
        <w:pStyle w:val="Heading2"/>
      </w:pPr>
      <w:r>
        <w:t>Article 5 Overview</w:t>
      </w:r>
    </w:p>
    <w:p w14:paraId="25A4F449" w14:textId="5E62B699" w:rsidR="008B3363" w:rsidRDefault="008B3363" w:rsidP="008B3363">
      <w:pPr>
        <w:pStyle w:val="Heading3"/>
      </w:pPr>
      <w:r>
        <w:t>Division Structure</w:t>
      </w:r>
    </w:p>
    <w:p w14:paraId="7188F461" w14:textId="513F43F0" w:rsidR="00104088" w:rsidRDefault="00104088" w:rsidP="00104088">
      <w:r>
        <w:t>Within Article 5, the general, repeating organization of subsections is now as follows. This provides the clarification for characterizing zoning compliance requests and classifying uses.</w:t>
      </w:r>
    </w:p>
    <w:p w14:paraId="0C03FA41" w14:textId="6D1FA1A4" w:rsidR="008B3363" w:rsidRDefault="008B3363" w:rsidP="008B3363">
      <w:pPr>
        <w:pStyle w:val="ListParagraph"/>
        <w:numPr>
          <w:ilvl w:val="0"/>
          <w:numId w:val="42"/>
        </w:numPr>
      </w:pPr>
      <w:r>
        <w:t>Characteristics</w:t>
      </w:r>
    </w:p>
    <w:p w14:paraId="19BC2DDA" w14:textId="4494F147" w:rsidR="008B3363" w:rsidRDefault="008B3363" w:rsidP="008B3363">
      <w:pPr>
        <w:pStyle w:val="ListParagraph"/>
        <w:numPr>
          <w:ilvl w:val="0"/>
          <w:numId w:val="42"/>
        </w:numPr>
      </w:pPr>
      <w:r>
        <w:t>Examples</w:t>
      </w:r>
    </w:p>
    <w:p w14:paraId="20F90949" w14:textId="1C11AEAA" w:rsidR="008B3363" w:rsidRDefault="008B3363" w:rsidP="008B3363">
      <w:pPr>
        <w:pStyle w:val="ListParagraph"/>
        <w:numPr>
          <w:ilvl w:val="0"/>
          <w:numId w:val="42"/>
        </w:numPr>
      </w:pPr>
      <w:r>
        <w:t>Exceptions</w:t>
      </w:r>
    </w:p>
    <w:p w14:paraId="6D666FF8" w14:textId="7F73D7D7" w:rsidR="008B3363" w:rsidRDefault="008B3363" w:rsidP="008B3363">
      <w:pPr>
        <w:pStyle w:val="ListParagraph"/>
        <w:numPr>
          <w:ilvl w:val="0"/>
          <w:numId w:val="42"/>
        </w:numPr>
      </w:pPr>
      <w:r>
        <w:t>Specific Uses</w:t>
      </w:r>
    </w:p>
    <w:p w14:paraId="1A2C60CC" w14:textId="46C46162" w:rsidR="00157DBD" w:rsidRDefault="00157DBD" w:rsidP="00157DBD">
      <w:pPr>
        <w:pStyle w:val="ListParagraph"/>
        <w:numPr>
          <w:ilvl w:val="1"/>
          <w:numId w:val="42"/>
        </w:numPr>
      </w:pPr>
      <w:r>
        <w:t>Definitions</w:t>
      </w:r>
    </w:p>
    <w:p w14:paraId="76D8C11E" w14:textId="32BA3E30" w:rsidR="00157DBD" w:rsidRDefault="00157DBD" w:rsidP="00157DBD">
      <w:pPr>
        <w:pStyle w:val="ListParagraph"/>
        <w:numPr>
          <w:ilvl w:val="1"/>
          <w:numId w:val="42"/>
        </w:numPr>
      </w:pPr>
      <w:r>
        <w:t>Standards</w:t>
      </w:r>
    </w:p>
    <w:p w14:paraId="2390AE62" w14:textId="44C844E0" w:rsidR="00157DBD" w:rsidRDefault="00104088" w:rsidP="00171930">
      <w:pPr>
        <w:pStyle w:val="Heading3"/>
      </w:pPr>
      <w:r>
        <w:t xml:space="preserve">Notable Proposed Revisions to the </w:t>
      </w:r>
      <w:r w:rsidR="00157DBD">
        <w:t>Table of Permitted Uses</w:t>
      </w:r>
    </w:p>
    <w:p w14:paraId="632C9079" w14:textId="77777777" w:rsidR="00726083" w:rsidRDefault="00726083" w:rsidP="00726083">
      <w:pPr>
        <w:pStyle w:val="Heading4"/>
      </w:pPr>
      <w:r>
        <w:t>Multi-family</w:t>
      </w:r>
    </w:p>
    <w:p w14:paraId="4A90B3D9" w14:textId="5C68B3DC" w:rsidR="00726083" w:rsidRDefault="00726083" w:rsidP="00726083">
      <w:pPr>
        <w:pStyle w:val="Heading4"/>
        <w:rPr>
          <w:rFonts w:asciiTheme="minorHAnsi" w:eastAsiaTheme="minorHAnsi" w:hAnsiTheme="minorHAnsi" w:cstheme="minorBidi"/>
          <w:i w:val="0"/>
          <w:iCs w:val="0"/>
          <w:color w:val="auto"/>
        </w:rPr>
      </w:pPr>
      <w:r>
        <w:rPr>
          <w:rFonts w:asciiTheme="minorHAnsi" w:eastAsiaTheme="minorHAnsi" w:hAnsiTheme="minorHAnsi" w:cstheme="minorBidi"/>
          <w:i w:val="0"/>
          <w:iCs w:val="0"/>
          <w:color w:val="auto"/>
        </w:rPr>
        <w:t xml:space="preserve">In follow up discussion with Town of Garner Planning Department staff and in light of comments by steering committee members, two of the proposed residential districts (R5 and R10) are being revised to reduce the amount of density allowed. R5, previously envisioned as a gross density of 5 dwellings units per acre, will be scaled back to R4, and will allow a gross density of 4 dwelling units per acre. Similarly, R10 will be scaled back to R8. For perspective, this means that the average lot size in R4 will be very close to or just under 9,000 </w:t>
      </w:r>
      <w:proofErr w:type="spellStart"/>
      <w:r>
        <w:rPr>
          <w:rFonts w:asciiTheme="minorHAnsi" w:eastAsiaTheme="minorHAnsi" w:hAnsiTheme="minorHAnsi" w:cstheme="minorBidi"/>
          <w:i w:val="0"/>
          <w:iCs w:val="0"/>
          <w:color w:val="auto"/>
        </w:rPr>
        <w:t>sqft</w:t>
      </w:r>
      <w:proofErr w:type="spellEnd"/>
      <w:r>
        <w:rPr>
          <w:rFonts w:asciiTheme="minorHAnsi" w:eastAsiaTheme="minorHAnsi" w:hAnsiTheme="minorHAnsi" w:cstheme="minorBidi"/>
          <w:i w:val="0"/>
          <w:iCs w:val="0"/>
          <w:color w:val="auto"/>
        </w:rPr>
        <w:t>,</w:t>
      </w:r>
    </w:p>
    <w:p w14:paraId="733EF825" w14:textId="01378908" w:rsidR="003751CB" w:rsidRDefault="003751CB" w:rsidP="00726083">
      <w:pPr>
        <w:pStyle w:val="Heading4"/>
      </w:pPr>
      <w:r>
        <w:t>Multi-family</w:t>
      </w:r>
    </w:p>
    <w:p w14:paraId="4DE68FF5" w14:textId="18DFEF67" w:rsidR="00F81A71" w:rsidRDefault="000E5B53" w:rsidP="00F81A71">
      <w:r>
        <w:t>Small</w:t>
      </w:r>
      <w:r w:rsidR="00171930">
        <w:t>-scale (</w:t>
      </w:r>
      <w:r w:rsidR="00927817">
        <w:t>four or fewer</w:t>
      </w:r>
      <w:r w:rsidR="00171930">
        <w:t xml:space="preserve"> units</w:t>
      </w:r>
      <w:r w:rsidR="00927817">
        <w:t xml:space="preserve"> per structure, less than 2,500 </w:t>
      </w:r>
      <w:proofErr w:type="spellStart"/>
      <w:r w:rsidR="00927817">
        <w:t>sqft</w:t>
      </w:r>
      <w:proofErr w:type="spellEnd"/>
      <w:r w:rsidR="00927817">
        <w:t xml:space="preserve"> footprint</w:t>
      </w:r>
      <w:r w:rsidR="00171930">
        <w:t xml:space="preserve">) </w:t>
      </w:r>
      <w:r w:rsidR="00104088">
        <w:t>attached housing</w:t>
      </w:r>
      <w:r w:rsidR="00171930">
        <w:t xml:space="preserve"> </w:t>
      </w:r>
      <w:r>
        <w:t>can be</w:t>
      </w:r>
      <w:r w:rsidR="00171930">
        <w:t xml:space="preserve"> appropriate in some single-family districts. </w:t>
      </w:r>
      <w:r w:rsidR="003751CB">
        <w:t>Structures with more</w:t>
      </w:r>
      <w:r w:rsidR="00171930">
        <w:t xml:space="preserve"> than four units will be restricted in the </w:t>
      </w:r>
      <w:r w:rsidR="00104088">
        <w:t>multi</w:t>
      </w:r>
      <w:r w:rsidR="00171930">
        <w:t>-family districts.</w:t>
      </w:r>
      <w:r w:rsidR="00F81A71" w:rsidRPr="00F81A71">
        <w:t xml:space="preserve"> </w:t>
      </w:r>
    </w:p>
    <w:p w14:paraId="1E459185" w14:textId="56479C44" w:rsidR="00171930" w:rsidRDefault="003751CB" w:rsidP="00171930">
      <w:r>
        <w:t>There was d</w:t>
      </w:r>
      <w:r w:rsidR="00F81A71">
        <w:t xml:space="preserve">iscussion regarding possible </w:t>
      </w:r>
      <w:r>
        <w:t>expansion</w:t>
      </w:r>
      <w:r w:rsidR="00F81A71">
        <w:t xml:space="preserve"> </w:t>
      </w:r>
      <w:r>
        <w:t>of</w:t>
      </w:r>
      <w:r w:rsidR="00F81A71">
        <w:t xml:space="preserve"> </w:t>
      </w:r>
      <w:r>
        <w:t>permitted districts for multi-family structures.</w:t>
      </w:r>
      <w:r w:rsidR="00F81A71">
        <w:t xml:space="preserve"> </w:t>
      </w:r>
      <w:r>
        <w:t>The</w:t>
      </w:r>
      <w:r w:rsidR="00104088">
        <w:t xml:space="preserve"> steering committee suggested clarifications related to the purpose statements of the less dense single family districts that have incorporated </w:t>
      </w:r>
      <w:r w:rsidR="00927817">
        <w:t xml:space="preserve">house-scale </w:t>
      </w:r>
      <w:r w:rsidR="00104088">
        <w:t>multi-family structures.</w:t>
      </w:r>
      <w:r w:rsidR="00F81A71">
        <w:t xml:space="preserve"> </w:t>
      </w:r>
      <w:r w:rsidR="00104088">
        <w:t>Consideration will also be given to how density is calculated when multi-family is mixed into single family neighborhoods.</w:t>
      </w:r>
    </w:p>
    <w:p w14:paraId="3D2F348F" w14:textId="705CF183" w:rsidR="005363C5" w:rsidRDefault="005363C5" w:rsidP="00D30B10">
      <w:pPr>
        <w:pStyle w:val="Heading4"/>
      </w:pPr>
      <w:r>
        <w:t>Accessory Dwelling Units (ADUs)</w:t>
      </w:r>
    </w:p>
    <w:p w14:paraId="41205791" w14:textId="17FB9C6C" w:rsidR="00EA4EC5" w:rsidRDefault="005363C5" w:rsidP="00171930">
      <w:r>
        <w:t xml:space="preserve">The Steering Committee </w:t>
      </w:r>
      <w:r w:rsidR="00104088">
        <w:t>discussed</w:t>
      </w:r>
      <w:r w:rsidR="00F81A71">
        <w:t xml:space="preserve"> how the UDO will </w:t>
      </w:r>
      <w:r w:rsidR="00104088">
        <w:t xml:space="preserve">define and </w:t>
      </w:r>
      <w:r w:rsidR="00F81A71">
        <w:t>approach ADUs</w:t>
      </w:r>
      <w:r w:rsidR="00D30B10">
        <w:t xml:space="preserve">. </w:t>
      </w:r>
      <w:r w:rsidR="00B856A9">
        <w:t xml:space="preserve">Concern exists around providing flexibility, affordable housing, and the definitions of </w:t>
      </w:r>
      <w:r w:rsidR="00D30B10">
        <w:t>ADUs</w:t>
      </w:r>
      <w:r w:rsidR="00B856A9">
        <w:t>. Care must be taken that</w:t>
      </w:r>
      <w:r w:rsidR="00D30B10">
        <w:t xml:space="preserve"> ADUs </w:t>
      </w:r>
      <w:r w:rsidR="00B856A9">
        <w:t>do not overly increase</w:t>
      </w:r>
      <w:r w:rsidR="00D30B10">
        <w:t xml:space="preserve"> density</w:t>
      </w:r>
      <w:r w:rsidR="00B856A9">
        <w:t>, and also should mitigate any negative externalities.</w:t>
      </w:r>
      <w:r w:rsidR="00F81A71">
        <w:t xml:space="preserve"> Currently, ADUs can</w:t>
      </w:r>
      <w:r w:rsidR="00927817">
        <w:t xml:space="preserve"> only</w:t>
      </w:r>
      <w:r w:rsidR="00F81A71">
        <w:t xml:space="preserve"> have two </w:t>
      </w:r>
      <w:r w:rsidR="00D30B10">
        <w:t>of the following:</w:t>
      </w:r>
      <w:r w:rsidR="00F81A71">
        <w:t xml:space="preserve"> kitchen, bathroom, </w:t>
      </w:r>
      <w:r w:rsidR="00D30B10">
        <w:t xml:space="preserve">and </w:t>
      </w:r>
      <w:r w:rsidR="00F81A71">
        <w:t xml:space="preserve">sleeping area. </w:t>
      </w:r>
      <w:r w:rsidR="00D30B10">
        <w:t xml:space="preserve">The </w:t>
      </w:r>
      <w:r w:rsidR="00F81A71">
        <w:t xml:space="preserve">Steering Committee would like to </w:t>
      </w:r>
      <w:r w:rsidR="00D30B10">
        <w:t xml:space="preserve">carefully </w:t>
      </w:r>
      <w:r w:rsidR="00F81A71">
        <w:t xml:space="preserve">pursue allowing ADUs in the UDO. </w:t>
      </w:r>
      <w:r w:rsidR="000E5B53">
        <w:t xml:space="preserve">The project team will work with Garner’s code enforcement officers </w:t>
      </w:r>
      <w:r w:rsidR="00B856A9">
        <w:t>to develop standards for</w:t>
      </w:r>
      <w:r w:rsidR="000E5B53">
        <w:t xml:space="preserve"> </w:t>
      </w:r>
      <w:r w:rsidR="00B856A9">
        <w:t>ADU</w:t>
      </w:r>
      <w:r w:rsidR="000E5B53">
        <w:t>s.</w:t>
      </w:r>
    </w:p>
    <w:p w14:paraId="3F1D3700" w14:textId="3E12C8DD" w:rsidR="00D30B10" w:rsidRDefault="00D30B10" w:rsidP="00D30B10">
      <w:pPr>
        <w:pStyle w:val="Heading4"/>
      </w:pPr>
      <w:r>
        <w:lastRenderedPageBreak/>
        <w:t>Community Centers</w:t>
      </w:r>
    </w:p>
    <w:p w14:paraId="58512668" w14:textId="7DE9B7DF" w:rsidR="001863CA" w:rsidRDefault="001863CA" w:rsidP="005040B5">
      <w:r>
        <w:t>Community centers may be beneficial in mixed-use and commercial districts.</w:t>
      </w:r>
      <w:r w:rsidR="00D30B10">
        <w:t xml:space="preserve"> They should be permitted-by-right in multi-family districts.</w:t>
      </w:r>
    </w:p>
    <w:p w14:paraId="2F6FB484" w14:textId="765935BF" w:rsidR="00B856A9" w:rsidRDefault="00B856A9" w:rsidP="00B856A9">
      <w:pPr>
        <w:pStyle w:val="Heading4"/>
      </w:pPr>
      <w:r>
        <w:t>Consideration of Industrially-zoned Land</w:t>
      </w:r>
    </w:p>
    <w:p w14:paraId="4B6E9604" w14:textId="105DAA29" w:rsidR="001863CA" w:rsidRDefault="00B856A9" w:rsidP="005040B5">
      <w:r>
        <w:t xml:space="preserve">Industrially-zoned land provides space for employment uses. </w:t>
      </w:r>
      <w:r w:rsidR="001863CA">
        <w:t>Industrial land is difficult to find and needs uses to be limited</w:t>
      </w:r>
      <w:r w:rsidR="006F046F">
        <w:t xml:space="preserve"> to those that maximize the infrastructure and can provide local and regional employment – this is valuable land to the whole community</w:t>
      </w:r>
      <w:r w:rsidR="001863CA">
        <w:t xml:space="preserve">. Infrastructure and utilities need to be there. </w:t>
      </w:r>
    </w:p>
    <w:p w14:paraId="2D351CBF" w14:textId="41B8D163" w:rsidR="005A7E5A" w:rsidRDefault="005A7E5A" w:rsidP="00D30B10">
      <w:pPr>
        <w:pStyle w:val="Heading4"/>
      </w:pPr>
      <w:r>
        <w:t>Conditional Zoning</w:t>
      </w:r>
    </w:p>
    <w:p w14:paraId="69AFB131" w14:textId="0E1F12AD" w:rsidR="00D30B10" w:rsidRDefault="005363C5" w:rsidP="005A7E5A">
      <w:r>
        <w:t>The State does not require jurisdictions to have conditional zoning options.</w:t>
      </w:r>
      <w:r w:rsidR="006F046F">
        <w:t xml:space="preserve"> </w:t>
      </w:r>
      <w:r>
        <w:t>The draft UDO contains two tiers of conditional zoning; one for changes of use only and one for more complex developments.</w:t>
      </w:r>
      <w:r w:rsidR="006F046F">
        <w:t xml:space="preserve"> A large discussion about the pros-and-cons of requiring </w:t>
      </w:r>
      <w:r w:rsidR="00D30B10">
        <w:t xml:space="preserve">Conditional </w:t>
      </w:r>
      <w:r w:rsidR="006F046F">
        <w:t>Z</w:t>
      </w:r>
      <w:r w:rsidR="00D30B10">
        <w:t xml:space="preserve">oning </w:t>
      </w:r>
      <w:r w:rsidR="006F046F">
        <w:t xml:space="preserve">within the Table of Permitted Uses (TOPU) showed that conditional zoning </w:t>
      </w:r>
      <w:r w:rsidR="00D30B10">
        <w:t xml:space="preserve">will </w:t>
      </w:r>
      <w:r w:rsidR="006F046F">
        <w:t>likely still be the predominant rezoning request type even if it is not required in the TOPU</w:t>
      </w:r>
      <w:r w:rsidR="00D30B10">
        <w:t>.</w:t>
      </w:r>
      <w:r w:rsidR="006F046F">
        <w:t xml:space="preserve"> The TOPU will be revised to have P=Permitted and S=Special Use Permit only.</w:t>
      </w:r>
    </w:p>
    <w:p w14:paraId="4EB188A7" w14:textId="64E9A29F" w:rsidR="005363C5" w:rsidRDefault="005363C5" w:rsidP="005363C5">
      <w:pPr>
        <w:pStyle w:val="Heading2"/>
      </w:pPr>
      <w:r>
        <w:t>Neighborhood Meeting Requirement</w:t>
      </w:r>
    </w:p>
    <w:p w14:paraId="3011EDAE" w14:textId="63244925" w:rsidR="003751CB" w:rsidRPr="003751CB" w:rsidRDefault="005363C5" w:rsidP="003751CB">
      <w:r>
        <w:t>The Steering Committee discussed the appropriate time for a neighborhood meeting</w:t>
      </w:r>
      <w:r w:rsidR="00C93DE9">
        <w:t xml:space="preserve"> in the zoning and development approvals process. </w:t>
      </w:r>
      <w:r>
        <w:t xml:space="preserve">They decided that it is best to fulfill this requirement after </w:t>
      </w:r>
      <w:r w:rsidR="006F046F">
        <w:t xml:space="preserve">application submission and after </w:t>
      </w:r>
      <w:r>
        <w:t>the Technical Review Committee meeting(s)</w:t>
      </w:r>
      <w:r w:rsidR="006F046F">
        <w:t>, but before any Planning Commission or Town Council meetings</w:t>
      </w:r>
      <w:r>
        <w:t>.</w:t>
      </w:r>
      <w:r w:rsidR="00927817">
        <w:t xml:space="preserve"> Modifications will be made to Article 3.</w:t>
      </w:r>
    </w:p>
    <w:p w14:paraId="7EB31542" w14:textId="47169DD7" w:rsidR="006F046F" w:rsidRDefault="006F046F" w:rsidP="006F046F">
      <w:pPr>
        <w:pStyle w:val="Heading2"/>
      </w:pPr>
      <w:r>
        <w:t>Conclusion</w:t>
      </w:r>
    </w:p>
    <w:p w14:paraId="0D6A6B18" w14:textId="1D3C404A" w:rsidR="000E5B53" w:rsidRDefault="006F046F" w:rsidP="006F046F">
      <w:r>
        <w:t>The meeting concluded and next steps are beginning revisions to Article 6. The steering committee will review the proposed Article 5 revisions when they are delivered to them.</w:t>
      </w:r>
    </w:p>
    <w:p w14:paraId="2B7B2423" w14:textId="2E26109B" w:rsidR="006F046F" w:rsidRDefault="006F046F" w:rsidP="006F046F"/>
    <w:p w14:paraId="0557E580" w14:textId="77777777" w:rsidR="006F046F" w:rsidRPr="00171930" w:rsidRDefault="006F046F" w:rsidP="006F046F"/>
    <w:p w14:paraId="613B6213" w14:textId="08D41F93" w:rsidR="00ED33BB" w:rsidRPr="00ED33BB" w:rsidRDefault="00ED33BB" w:rsidP="00ED33BB">
      <w:r>
        <w:rPr>
          <w:noProof/>
        </w:rPr>
        <mc:AlternateContent>
          <mc:Choice Requires="wps">
            <w:drawing>
              <wp:inline distT="0" distB="0" distL="0" distR="0" wp14:anchorId="4CCBFA81" wp14:editId="4856183B">
                <wp:extent cx="5318125" cy="1404620"/>
                <wp:effectExtent l="0" t="0" r="1587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1404620"/>
                        </a:xfrm>
                        <a:prstGeom prst="rect">
                          <a:avLst/>
                        </a:prstGeom>
                        <a:solidFill>
                          <a:srgbClr val="FFFFFF"/>
                        </a:solidFill>
                        <a:ln w="9525">
                          <a:solidFill>
                            <a:srgbClr val="00B0F0"/>
                          </a:solidFill>
                          <a:miter lim="800000"/>
                          <a:headEnd/>
                          <a:tailEnd/>
                        </a:ln>
                      </wps:spPr>
                      <wps:txbx>
                        <w:txbxContent>
                          <w:p w14:paraId="4BBF66B6" w14:textId="77777777" w:rsidR="00ED33BB" w:rsidRDefault="00ED33BB" w:rsidP="00ED33BB">
                            <w:pPr>
                              <w:jc w:val="center"/>
                            </w:pPr>
                            <w:r>
                              <w:t xml:space="preserve">Town of Garner’s UDO update project website: </w:t>
                            </w:r>
                            <w:hyperlink r:id="rId7" w:history="1">
                              <w:r>
                                <w:rPr>
                                  <w:rStyle w:val="Hyperlink"/>
                                </w:rPr>
                                <w:t>https://www.garnernc.gov/departments/planning/garner-forward/udo-re-write-project</w:t>
                              </w:r>
                            </w:hyperlink>
                          </w:p>
                        </w:txbxContent>
                      </wps:txbx>
                      <wps:bodyPr rot="0" vert="horz" wrap="square" lIns="91440" tIns="45720" rIns="91440" bIns="45720" anchor="t" anchorCtr="0">
                        <a:spAutoFit/>
                      </wps:bodyPr>
                    </wps:wsp>
                  </a:graphicData>
                </a:graphic>
              </wp:inline>
            </w:drawing>
          </mc:Choice>
          <mc:Fallback>
            <w:pict>
              <v:shapetype w14:anchorId="4CCBFA81" id="_x0000_t202" coordsize="21600,21600" o:spt="202" path="m,l,21600r21600,l21600,xe">
                <v:stroke joinstyle="miter"/>
                <v:path gradientshapeok="t" o:connecttype="rect"/>
              </v:shapetype>
              <v:shape id="Text Box 2" o:spid="_x0000_s1026" type="#_x0000_t202" style="width:418.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" strokecolor="#00b0f0">
                <v:textbox style="mso-fit-shape-to-text:t">
                  <w:txbxContent>
                    <w:p w14:paraId="4BBF66B6" w14:textId="77777777" w:rsidR="00ED33BB" w:rsidRDefault="00ED33BB" w:rsidP="00ED33BB">
                      <w:pPr>
                        <w:jc w:val="center"/>
                      </w:pPr>
                      <w:r>
                        <w:t xml:space="preserve">Town of Garner’s UDO update project website: </w:t>
                      </w:r>
                      <w:hyperlink r:id="rId8" w:history="1">
                        <w:r>
                          <w:rPr>
                            <w:rStyle w:val="Hyperlink"/>
                          </w:rPr>
                          <w:t>https://www.garnernc.gov/departments/planning/garner-forward/udo-re-write-project</w:t>
                        </w:r>
                      </w:hyperlink>
                    </w:p>
                  </w:txbxContent>
                </v:textbox>
                <w10:anchorlock/>
              </v:shape>
            </w:pict>
          </mc:Fallback>
        </mc:AlternateContent>
      </w:r>
    </w:p>
    <w:sectPr w:rsidR="00ED33BB" w:rsidRPr="00ED33BB" w:rsidSect="000B6FC6">
      <w:headerReference w:type="default" r:id="rId9"/>
      <w:footerReference w:type="default" r:id="rId1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B40FD" w14:textId="77777777" w:rsidR="00FA6319" w:rsidRDefault="00FA6319" w:rsidP="00FA6319">
      <w:pPr>
        <w:spacing w:after="0" w:line="240" w:lineRule="auto"/>
      </w:pPr>
      <w:r>
        <w:separator/>
      </w:r>
    </w:p>
  </w:endnote>
  <w:endnote w:type="continuationSeparator" w:id="0">
    <w:p w14:paraId="7CB592F5" w14:textId="77777777" w:rsidR="00FA6319" w:rsidRDefault="00FA6319" w:rsidP="00FA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97248875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70911C" w14:textId="464FC46C" w:rsidR="007A0C69" w:rsidRPr="007A0C69" w:rsidRDefault="007A0C69">
            <w:pPr>
              <w:pStyle w:val="Footer"/>
              <w:jc w:val="right"/>
              <w:rPr>
                <w:sz w:val="20"/>
                <w:szCs w:val="20"/>
              </w:rPr>
            </w:pPr>
            <w:r w:rsidRPr="007A0C69">
              <w:rPr>
                <w:sz w:val="20"/>
                <w:szCs w:val="20"/>
              </w:rPr>
              <w:t xml:space="preserve">Page </w:t>
            </w:r>
            <w:r w:rsidRPr="007A0C69">
              <w:rPr>
                <w:b/>
                <w:bCs/>
              </w:rPr>
              <w:fldChar w:fldCharType="begin"/>
            </w:r>
            <w:r w:rsidRPr="007A0C69">
              <w:rPr>
                <w:b/>
                <w:bCs/>
                <w:sz w:val="20"/>
                <w:szCs w:val="20"/>
              </w:rPr>
              <w:instrText xml:space="preserve"> PAGE </w:instrText>
            </w:r>
            <w:r w:rsidRPr="007A0C69">
              <w:rPr>
                <w:b/>
                <w:bCs/>
              </w:rPr>
              <w:fldChar w:fldCharType="separate"/>
            </w:r>
            <w:r w:rsidRPr="007A0C69">
              <w:rPr>
                <w:b/>
                <w:bCs/>
                <w:noProof/>
                <w:sz w:val="20"/>
                <w:szCs w:val="20"/>
              </w:rPr>
              <w:t>2</w:t>
            </w:r>
            <w:r w:rsidRPr="007A0C69">
              <w:rPr>
                <w:b/>
                <w:bCs/>
              </w:rPr>
              <w:fldChar w:fldCharType="end"/>
            </w:r>
            <w:r w:rsidRPr="007A0C69">
              <w:rPr>
                <w:sz w:val="20"/>
                <w:szCs w:val="20"/>
              </w:rPr>
              <w:t xml:space="preserve"> of </w:t>
            </w:r>
            <w:r w:rsidRPr="007A0C69">
              <w:rPr>
                <w:b/>
                <w:bCs/>
              </w:rPr>
              <w:fldChar w:fldCharType="begin"/>
            </w:r>
            <w:r w:rsidRPr="007A0C69">
              <w:rPr>
                <w:b/>
                <w:bCs/>
                <w:sz w:val="20"/>
                <w:szCs w:val="20"/>
              </w:rPr>
              <w:instrText xml:space="preserve"> NUMPAGES  </w:instrText>
            </w:r>
            <w:r w:rsidRPr="007A0C69">
              <w:rPr>
                <w:b/>
                <w:bCs/>
              </w:rPr>
              <w:fldChar w:fldCharType="separate"/>
            </w:r>
            <w:r w:rsidRPr="007A0C69">
              <w:rPr>
                <w:b/>
                <w:bCs/>
                <w:noProof/>
                <w:sz w:val="20"/>
                <w:szCs w:val="20"/>
              </w:rPr>
              <w:t>2</w:t>
            </w:r>
            <w:r w:rsidRPr="007A0C69">
              <w:rPr>
                <w:b/>
                <w:bCs/>
              </w:rPr>
              <w:fldChar w:fldCharType="end"/>
            </w:r>
          </w:p>
        </w:sdtContent>
      </w:sdt>
    </w:sdtContent>
  </w:sdt>
  <w:p w14:paraId="387D0552" w14:textId="77777777" w:rsidR="007A0C69" w:rsidRDefault="007A0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62103" w14:textId="77777777" w:rsidR="00FA6319" w:rsidRDefault="00FA6319" w:rsidP="00FA6319">
      <w:pPr>
        <w:spacing w:after="0" w:line="240" w:lineRule="auto"/>
      </w:pPr>
      <w:r>
        <w:separator/>
      </w:r>
    </w:p>
  </w:footnote>
  <w:footnote w:type="continuationSeparator" w:id="0">
    <w:p w14:paraId="21B5A4CF" w14:textId="77777777" w:rsidR="00FA6319" w:rsidRDefault="00FA6319" w:rsidP="00FA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A660" w14:textId="6D5F628D" w:rsidR="00FA6319" w:rsidRDefault="007A0C69">
    <w:pPr>
      <w:pStyle w:val="Header"/>
    </w:pPr>
    <w:r>
      <w:rPr>
        <w:noProof/>
      </w:rPr>
      <w:drawing>
        <wp:inline distT="0" distB="0" distL="0" distR="0" wp14:anchorId="4EC0C936" wp14:editId="54EC617F">
          <wp:extent cx="1666875" cy="678309"/>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nerUDOlogo1_HorizSmall.jpg"/>
                  <pic:cNvPicPr/>
                </pic:nvPicPr>
                <pic:blipFill>
                  <a:blip r:embed="rId1">
                    <a:extLst>
                      <a:ext uri="{28A0092B-C50C-407E-A947-70E740481C1C}">
                        <a14:useLocalDpi xmlns:a14="http://schemas.microsoft.com/office/drawing/2010/main" val="0"/>
                      </a:ext>
                    </a:extLst>
                  </a:blip>
                  <a:stretch>
                    <a:fillRect/>
                  </a:stretch>
                </pic:blipFill>
                <pic:spPr>
                  <a:xfrm>
                    <a:off x="0" y="0"/>
                    <a:ext cx="1685658" cy="685952"/>
                  </a:xfrm>
                  <a:prstGeom prst="rect">
                    <a:avLst/>
                  </a:prstGeom>
                </pic:spPr>
              </pic:pic>
            </a:graphicData>
          </a:graphic>
        </wp:inline>
      </w:drawing>
    </w:r>
    <w:r>
      <w:tab/>
    </w:r>
    <w:r>
      <w:tab/>
    </w:r>
    <w:r w:rsidR="003E3A3E">
      <w:t>Steering Committee</w:t>
    </w:r>
    <w:r w:rsidR="006C75E2">
      <w:t xml:space="preserve"> Meeting</w:t>
    </w:r>
    <w:r w:rsidR="007A3F5B">
      <w:t xml:space="preserve">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93C"/>
    <w:multiLevelType w:val="hybridMultilevel"/>
    <w:tmpl w:val="DCF2E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DA35A6"/>
    <w:multiLevelType w:val="hybridMultilevel"/>
    <w:tmpl w:val="A966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6229"/>
    <w:multiLevelType w:val="hybridMultilevel"/>
    <w:tmpl w:val="B96E3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485F"/>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20AA"/>
    <w:multiLevelType w:val="hybridMultilevel"/>
    <w:tmpl w:val="A8D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F1CB5"/>
    <w:multiLevelType w:val="hybridMultilevel"/>
    <w:tmpl w:val="284425FC"/>
    <w:lvl w:ilvl="0" w:tplc="816C870A">
      <w:start w:val="1"/>
      <w:numFmt w:val="bullet"/>
      <w:lvlText w:val="◦"/>
      <w:lvlJc w:val="left"/>
      <w:pPr>
        <w:tabs>
          <w:tab w:val="num" w:pos="720"/>
        </w:tabs>
        <w:ind w:left="720" w:hanging="360"/>
      </w:pPr>
      <w:rPr>
        <w:rFonts w:ascii="Calibri" w:hAnsi="Calibri" w:hint="default"/>
      </w:rPr>
    </w:lvl>
    <w:lvl w:ilvl="1" w:tplc="07000490">
      <w:start w:val="1"/>
      <w:numFmt w:val="bullet"/>
      <w:lvlText w:val="◦"/>
      <w:lvlJc w:val="left"/>
      <w:pPr>
        <w:tabs>
          <w:tab w:val="num" w:pos="1440"/>
        </w:tabs>
        <w:ind w:left="1440" w:hanging="360"/>
      </w:pPr>
      <w:rPr>
        <w:rFonts w:ascii="Calibri" w:hAnsi="Calibri" w:hint="default"/>
      </w:rPr>
    </w:lvl>
    <w:lvl w:ilvl="2" w:tplc="5AACFBE0" w:tentative="1">
      <w:start w:val="1"/>
      <w:numFmt w:val="bullet"/>
      <w:lvlText w:val="◦"/>
      <w:lvlJc w:val="left"/>
      <w:pPr>
        <w:tabs>
          <w:tab w:val="num" w:pos="2160"/>
        </w:tabs>
        <w:ind w:left="2160" w:hanging="360"/>
      </w:pPr>
      <w:rPr>
        <w:rFonts w:ascii="Calibri" w:hAnsi="Calibri" w:hint="default"/>
      </w:rPr>
    </w:lvl>
    <w:lvl w:ilvl="3" w:tplc="6F3CAA88" w:tentative="1">
      <w:start w:val="1"/>
      <w:numFmt w:val="bullet"/>
      <w:lvlText w:val="◦"/>
      <w:lvlJc w:val="left"/>
      <w:pPr>
        <w:tabs>
          <w:tab w:val="num" w:pos="2880"/>
        </w:tabs>
        <w:ind w:left="2880" w:hanging="360"/>
      </w:pPr>
      <w:rPr>
        <w:rFonts w:ascii="Calibri" w:hAnsi="Calibri" w:hint="default"/>
      </w:rPr>
    </w:lvl>
    <w:lvl w:ilvl="4" w:tplc="AE0A345A" w:tentative="1">
      <w:start w:val="1"/>
      <w:numFmt w:val="bullet"/>
      <w:lvlText w:val="◦"/>
      <w:lvlJc w:val="left"/>
      <w:pPr>
        <w:tabs>
          <w:tab w:val="num" w:pos="3600"/>
        </w:tabs>
        <w:ind w:left="3600" w:hanging="360"/>
      </w:pPr>
      <w:rPr>
        <w:rFonts w:ascii="Calibri" w:hAnsi="Calibri" w:hint="default"/>
      </w:rPr>
    </w:lvl>
    <w:lvl w:ilvl="5" w:tplc="D6D8B5F4" w:tentative="1">
      <w:start w:val="1"/>
      <w:numFmt w:val="bullet"/>
      <w:lvlText w:val="◦"/>
      <w:lvlJc w:val="left"/>
      <w:pPr>
        <w:tabs>
          <w:tab w:val="num" w:pos="4320"/>
        </w:tabs>
        <w:ind w:left="4320" w:hanging="360"/>
      </w:pPr>
      <w:rPr>
        <w:rFonts w:ascii="Calibri" w:hAnsi="Calibri" w:hint="default"/>
      </w:rPr>
    </w:lvl>
    <w:lvl w:ilvl="6" w:tplc="FE12A6AE" w:tentative="1">
      <w:start w:val="1"/>
      <w:numFmt w:val="bullet"/>
      <w:lvlText w:val="◦"/>
      <w:lvlJc w:val="left"/>
      <w:pPr>
        <w:tabs>
          <w:tab w:val="num" w:pos="5040"/>
        </w:tabs>
        <w:ind w:left="5040" w:hanging="360"/>
      </w:pPr>
      <w:rPr>
        <w:rFonts w:ascii="Calibri" w:hAnsi="Calibri" w:hint="default"/>
      </w:rPr>
    </w:lvl>
    <w:lvl w:ilvl="7" w:tplc="096CBDC6" w:tentative="1">
      <w:start w:val="1"/>
      <w:numFmt w:val="bullet"/>
      <w:lvlText w:val="◦"/>
      <w:lvlJc w:val="left"/>
      <w:pPr>
        <w:tabs>
          <w:tab w:val="num" w:pos="5760"/>
        </w:tabs>
        <w:ind w:left="5760" w:hanging="360"/>
      </w:pPr>
      <w:rPr>
        <w:rFonts w:ascii="Calibri" w:hAnsi="Calibri" w:hint="default"/>
      </w:rPr>
    </w:lvl>
    <w:lvl w:ilvl="8" w:tplc="EDD49984"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0E725520"/>
    <w:multiLevelType w:val="hybridMultilevel"/>
    <w:tmpl w:val="F1A02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EF1062"/>
    <w:multiLevelType w:val="hybridMultilevel"/>
    <w:tmpl w:val="7EF4E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C05367"/>
    <w:multiLevelType w:val="hybridMultilevel"/>
    <w:tmpl w:val="D8C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16E91"/>
    <w:multiLevelType w:val="hybridMultilevel"/>
    <w:tmpl w:val="8D5691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277436"/>
    <w:multiLevelType w:val="hybridMultilevel"/>
    <w:tmpl w:val="142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934A4"/>
    <w:multiLevelType w:val="hybridMultilevel"/>
    <w:tmpl w:val="6ECC2474"/>
    <w:lvl w:ilvl="0" w:tplc="EC0412F2">
      <w:start w:val="1"/>
      <w:numFmt w:val="bullet"/>
      <w:lvlText w:val=" "/>
      <w:lvlJc w:val="left"/>
      <w:pPr>
        <w:tabs>
          <w:tab w:val="num" w:pos="720"/>
        </w:tabs>
        <w:ind w:left="720" w:hanging="360"/>
      </w:pPr>
      <w:rPr>
        <w:rFonts w:ascii="Calibri" w:hAnsi="Calibri" w:hint="default"/>
      </w:rPr>
    </w:lvl>
    <w:lvl w:ilvl="1" w:tplc="221E43B6" w:tentative="1">
      <w:start w:val="1"/>
      <w:numFmt w:val="bullet"/>
      <w:lvlText w:val=" "/>
      <w:lvlJc w:val="left"/>
      <w:pPr>
        <w:tabs>
          <w:tab w:val="num" w:pos="1440"/>
        </w:tabs>
        <w:ind w:left="1440" w:hanging="360"/>
      </w:pPr>
      <w:rPr>
        <w:rFonts w:ascii="Calibri" w:hAnsi="Calibri" w:hint="default"/>
      </w:rPr>
    </w:lvl>
    <w:lvl w:ilvl="2" w:tplc="199481AA" w:tentative="1">
      <w:start w:val="1"/>
      <w:numFmt w:val="bullet"/>
      <w:lvlText w:val=" "/>
      <w:lvlJc w:val="left"/>
      <w:pPr>
        <w:tabs>
          <w:tab w:val="num" w:pos="2160"/>
        </w:tabs>
        <w:ind w:left="2160" w:hanging="360"/>
      </w:pPr>
      <w:rPr>
        <w:rFonts w:ascii="Calibri" w:hAnsi="Calibri" w:hint="default"/>
      </w:rPr>
    </w:lvl>
    <w:lvl w:ilvl="3" w:tplc="BAF8508A" w:tentative="1">
      <w:start w:val="1"/>
      <w:numFmt w:val="bullet"/>
      <w:lvlText w:val=" "/>
      <w:lvlJc w:val="left"/>
      <w:pPr>
        <w:tabs>
          <w:tab w:val="num" w:pos="2880"/>
        </w:tabs>
        <w:ind w:left="2880" w:hanging="360"/>
      </w:pPr>
      <w:rPr>
        <w:rFonts w:ascii="Calibri" w:hAnsi="Calibri" w:hint="default"/>
      </w:rPr>
    </w:lvl>
    <w:lvl w:ilvl="4" w:tplc="3A844C74" w:tentative="1">
      <w:start w:val="1"/>
      <w:numFmt w:val="bullet"/>
      <w:lvlText w:val=" "/>
      <w:lvlJc w:val="left"/>
      <w:pPr>
        <w:tabs>
          <w:tab w:val="num" w:pos="3600"/>
        </w:tabs>
        <w:ind w:left="3600" w:hanging="360"/>
      </w:pPr>
      <w:rPr>
        <w:rFonts w:ascii="Calibri" w:hAnsi="Calibri" w:hint="default"/>
      </w:rPr>
    </w:lvl>
    <w:lvl w:ilvl="5" w:tplc="9050F5FC" w:tentative="1">
      <w:start w:val="1"/>
      <w:numFmt w:val="bullet"/>
      <w:lvlText w:val=" "/>
      <w:lvlJc w:val="left"/>
      <w:pPr>
        <w:tabs>
          <w:tab w:val="num" w:pos="4320"/>
        </w:tabs>
        <w:ind w:left="4320" w:hanging="360"/>
      </w:pPr>
      <w:rPr>
        <w:rFonts w:ascii="Calibri" w:hAnsi="Calibri" w:hint="default"/>
      </w:rPr>
    </w:lvl>
    <w:lvl w:ilvl="6" w:tplc="8E549946" w:tentative="1">
      <w:start w:val="1"/>
      <w:numFmt w:val="bullet"/>
      <w:lvlText w:val=" "/>
      <w:lvlJc w:val="left"/>
      <w:pPr>
        <w:tabs>
          <w:tab w:val="num" w:pos="5040"/>
        </w:tabs>
        <w:ind w:left="5040" w:hanging="360"/>
      </w:pPr>
      <w:rPr>
        <w:rFonts w:ascii="Calibri" w:hAnsi="Calibri" w:hint="default"/>
      </w:rPr>
    </w:lvl>
    <w:lvl w:ilvl="7" w:tplc="B37ADD2A" w:tentative="1">
      <w:start w:val="1"/>
      <w:numFmt w:val="bullet"/>
      <w:lvlText w:val=" "/>
      <w:lvlJc w:val="left"/>
      <w:pPr>
        <w:tabs>
          <w:tab w:val="num" w:pos="5760"/>
        </w:tabs>
        <w:ind w:left="5760" w:hanging="360"/>
      </w:pPr>
      <w:rPr>
        <w:rFonts w:ascii="Calibri" w:hAnsi="Calibri" w:hint="default"/>
      </w:rPr>
    </w:lvl>
    <w:lvl w:ilvl="8" w:tplc="1FD47A78" w:tentative="1">
      <w:start w:val="1"/>
      <w:numFmt w:val="bullet"/>
      <w:lvlText w:val=" "/>
      <w:lvlJc w:val="left"/>
      <w:pPr>
        <w:tabs>
          <w:tab w:val="num" w:pos="6480"/>
        </w:tabs>
        <w:ind w:left="6480" w:hanging="360"/>
      </w:pPr>
      <w:rPr>
        <w:rFonts w:ascii="Calibri" w:hAnsi="Calibri" w:hint="default"/>
      </w:rPr>
    </w:lvl>
  </w:abstractNum>
  <w:abstractNum w:abstractNumId="12" w15:restartNumberingAfterBreak="0">
    <w:nsid w:val="1A7538FB"/>
    <w:multiLevelType w:val="hybridMultilevel"/>
    <w:tmpl w:val="6C8008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D4158"/>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512C8"/>
    <w:multiLevelType w:val="hybridMultilevel"/>
    <w:tmpl w:val="8CE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33A91"/>
    <w:multiLevelType w:val="hybridMultilevel"/>
    <w:tmpl w:val="FF62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317D1"/>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B51A7"/>
    <w:multiLevelType w:val="hybridMultilevel"/>
    <w:tmpl w:val="8294E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36F50"/>
    <w:multiLevelType w:val="hybridMultilevel"/>
    <w:tmpl w:val="3A983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5C78BE"/>
    <w:multiLevelType w:val="hybridMultilevel"/>
    <w:tmpl w:val="ADA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004E4"/>
    <w:multiLevelType w:val="hybridMultilevel"/>
    <w:tmpl w:val="A6F81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41C15"/>
    <w:multiLevelType w:val="hybridMultilevel"/>
    <w:tmpl w:val="14929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CC0D59"/>
    <w:multiLevelType w:val="hybridMultilevel"/>
    <w:tmpl w:val="6E0C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7E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195B3D"/>
    <w:multiLevelType w:val="hybridMultilevel"/>
    <w:tmpl w:val="E3E2E0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AF61F0"/>
    <w:multiLevelType w:val="hybridMultilevel"/>
    <w:tmpl w:val="D49C150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E669AF"/>
    <w:multiLevelType w:val="hybridMultilevel"/>
    <w:tmpl w:val="515A5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103539"/>
    <w:multiLevelType w:val="hybridMultilevel"/>
    <w:tmpl w:val="211A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A0826"/>
    <w:multiLevelType w:val="hybridMultilevel"/>
    <w:tmpl w:val="5D82A8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E6251B"/>
    <w:multiLevelType w:val="hybridMultilevel"/>
    <w:tmpl w:val="4828B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265F9E"/>
    <w:multiLevelType w:val="hybridMultilevel"/>
    <w:tmpl w:val="A4642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9312B8"/>
    <w:multiLevelType w:val="hybridMultilevel"/>
    <w:tmpl w:val="467C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36CE5"/>
    <w:multiLevelType w:val="hybridMultilevel"/>
    <w:tmpl w:val="C748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6A4213"/>
    <w:multiLevelType w:val="hybridMultilevel"/>
    <w:tmpl w:val="6B50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D43B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5135B9"/>
    <w:multiLevelType w:val="hybridMultilevel"/>
    <w:tmpl w:val="5D12E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30393"/>
    <w:multiLevelType w:val="hybridMultilevel"/>
    <w:tmpl w:val="7A269716"/>
    <w:lvl w:ilvl="0" w:tplc="D3FAB4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20540"/>
    <w:multiLevelType w:val="hybridMultilevel"/>
    <w:tmpl w:val="0DE8F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15C95"/>
    <w:multiLevelType w:val="hybridMultilevel"/>
    <w:tmpl w:val="0B24D8EE"/>
    <w:lvl w:ilvl="0" w:tplc="BE36975C">
      <w:start w:val="1"/>
      <w:numFmt w:val="bullet"/>
      <w:lvlText w:val=" "/>
      <w:lvlJc w:val="left"/>
      <w:pPr>
        <w:tabs>
          <w:tab w:val="num" w:pos="720"/>
        </w:tabs>
        <w:ind w:left="720" w:hanging="360"/>
      </w:pPr>
      <w:rPr>
        <w:rFonts w:ascii="Calibri" w:hAnsi="Calibri" w:hint="default"/>
      </w:rPr>
    </w:lvl>
    <w:lvl w:ilvl="1" w:tplc="50C04822">
      <w:numFmt w:val="bullet"/>
      <w:lvlText w:val="◦"/>
      <w:lvlJc w:val="left"/>
      <w:pPr>
        <w:tabs>
          <w:tab w:val="num" w:pos="1440"/>
        </w:tabs>
        <w:ind w:left="1440" w:hanging="360"/>
      </w:pPr>
      <w:rPr>
        <w:rFonts w:ascii="Calibri" w:hAnsi="Calibri" w:hint="default"/>
      </w:rPr>
    </w:lvl>
    <w:lvl w:ilvl="2" w:tplc="BB149A72">
      <w:numFmt w:val="bullet"/>
      <w:lvlText w:val="◦"/>
      <w:lvlJc w:val="left"/>
      <w:pPr>
        <w:tabs>
          <w:tab w:val="num" w:pos="2160"/>
        </w:tabs>
        <w:ind w:left="2160" w:hanging="360"/>
      </w:pPr>
      <w:rPr>
        <w:rFonts w:ascii="Calibri" w:hAnsi="Calibri" w:hint="default"/>
      </w:rPr>
    </w:lvl>
    <w:lvl w:ilvl="3" w:tplc="725A54E0" w:tentative="1">
      <w:start w:val="1"/>
      <w:numFmt w:val="bullet"/>
      <w:lvlText w:val=" "/>
      <w:lvlJc w:val="left"/>
      <w:pPr>
        <w:tabs>
          <w:tab w:val="num" w:pos="2880"/>
        </w:tabs>
        <w:ind w:left="2880" w:hanging="360"/>
      </w:pPr>
      <w:rPr>
        <w:rFonts w:ascii="Calibri" w:hAnsi="Calibri" w:hint="default"/>
      </w:rPr>
    </w:lvl>
    <w:lvl w:ilvl="4" w:tplc="9D8EEC1A" w:tentative="1">
      <w:start w:val="1"/>
      <w:numFmt w:val="bullet"/>
      <w:lvlText w:val=" "/>
      <w:lvlJc w:val="left"/>
      <w:pPr>
        <w:tabs>
          <w:tab w:val="num" w:pos="3600"/>
        </w:tabs>
        <w:ind w:left="3600" w:hanging="360"/>
      </w:pPr>
      <w:rPr>
        <w:rFonts w:ascii="Calibri" w:hAnsi="Calibri" w:hint="default"/>
      </w:rPr>
    </w:lvl>
    <w:lvl w:ilvl="5" w:tplc="42ECB830" w:tentative="1">
      <w:start w:val="1"/>
      <w:numFmt w:val="bullet"/>
      <w:lvlText w:val=" "/>
      <w:lvlJc w:val="left"/>
      <w:pPr>
        <w:tabs>
          <w:tab w:val="num" w:pos="4320"/>
        </w:tabs>
        <w:ind w:left="4320" w:hanging="360"/>
      </w:pPr>
      <w:rPr>
        <w:rFonts w:ascii="Calibri" w:hAnsi="Calibri" w:hint="default"/>
      </w:rPr>
    </w:lvl>
    <w:lvl w:ilvl="6" w:tplc="C26AE302" w:tentative="1">
      <w:start w:val="1"/>
      <w:numFmt w:val="bullet"/>
      <w:lvlText w:val=" "/>
      <w:lvlJc w:val="left"/>
      <w:pPr>
        <w:tabs>
          <w:tab w:val="num" w:pos="5040"/>
        </w:tabs>
        <w:ind w:left="5040" w:hanging="360"/>
      </w:pPr>
      <w:rPr>
        <w:rFonts w:ascii="Calibri" w:hAnsi="Calibri" w:hint="default"/>
      </w:rPr>
    </w:lvl>
    <w:lvl w:ilvl="7" w:tplc="712CFE64" w:tentative="1">
      <w:start w:val="1"/>
      <w:numFmt w:val="bullet"/>
      <w:lvlText w:val=" "/>
      <w:lvlJc w:val="left"/>
      <w:pPr>
        <w:tabs>
          <w:tab w:val="num" w:pos="5760"/>
        </w:tabs>
        <w:ind w:left="5760" w:hanging="360"/>
      </w:pPr>
      <w:rPr>
        <w:rFonts w:ascii="Calibri" w:hAnsi="Calibri" w:hint="default"/>
      </w:rPr>
    </w:lvl>
    <w:lvl w:ilvl="8" w:tplc="095C4AA4" w:tentative="1">
      <w:start w:val="1"/>
      <w:numFmt w:val="bullet"/>
      <w:lvlText w:val=" "/>
      <w:lvlJc w:val="left"/>
      <w:pPr>
        <w:tabs>
          <w:tab w:val="num" w:pos="6480"/>
        </w:tabs>
        <w:ind w:left="6480" w:hanging="360"/>
      </w:pPr>
      <w:rPr>
        <w:rFonts w:ascii="Calibri" w:hAnsi="Calibri" w:hint="default"/>
      </w:rPr>
    </w:lvl>
  </w:abstractNum>
  <w:abstractNum w:abstractNumId="39" w15:restartNumberingAfterBreak="0">
    <w:nsid w:val="715A679B"/>
    <w:multiLevelType w:val="hybridMultilevel"/>
    <w:tmpl w:val="EC6A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23ACB"/>
    <w:multiLevelType w:val="hybridMultilevel"/>
    <w:tmpl w:val="9A6C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F80F3F"/>
    <w:multiLevelType w:val="hybridMultilevel"/>
    <w:tmpl w:val="3236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01A47"/>
    <w:multiLevelType w:val="hybridMultilevel"/>
    <w:tmpl w:val="A5A2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E0507"/>
    <w:multiLevelType w:val="hybridMultilevel"/>
    <w:tmpl w:val="12DC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3"/>
  </w:num>
  <w:num w:numId="3">
    <w:abstractNumId w:val="19"/>
  </w:num>
  <w:num w:numId="4">
    <w:abstractNumId w:val="29"/>
  </w:num>
  <w:num w:numId="5">
    <w:abstractNumId w:val="42"/>
  </w:num>
  <w:num w:numId="6">
    <w:abstractNumId w:val="43"/>
  </w:num>
  <w:num w:numId="7">
    <w:abstractNumId w:val="40"/>
  </w:num>
  <w:num w:numId="8">
    <w:abstractNumId w:val="21"/>
  </w:num>
  <w:num w:numId="9">
    <w:abstractNumId w:val="37"/>
  </w:num>
  <w:num w:numId="10">
    <w:abstractNumId w:val="17"/>
  </w:num>
  <w:num w:numId="11">
    <w:abstractNumId w:val="16"/>
  </w:num>
  <w:num w:numId="12">
    <w:abstractNumId w:val="30"/>
  </w:num>
  <w:num w:numId="13">
    <w:abstractNumId w:val="3"/>
  </w:num>
  <w:num w:numId="14">
    <w:abstractNumId w:val="13"/>
  </w:num>
  <w:num w:numId="15">
    <w:abstractNumId w:val="25"/>
  </w:num>
  <w:num w:numId="16">
    <w:abstractNumId w:val="10"/>
  </w:num>
  <w:num w:numId="17">
    <w:abstractNumId w:val="14"/>
  </w:num>
  <w:num w:numId="18">
    <w:abstractNumId w:val="4"/>
  </w:num>
  <w:num w:numId="19">
    <w:abstractNumId w:val="33"/>
  </w:num>
  <w:num w:numId="20">
    <w:abstractNumId w:val="5"/>
  </w:num>
  <w:num w:numId="21">
    <w:abstractNumId w:val="38"/>
  </w:num>
  <w:num w:numId="22">
    <w:abstractNumId w:val="11"/>
  </w:num>
  <w:num w:numId="23">
    <w:abstractNumId w:val="41"/>
  </w:num>
  <w:num w:numId="24">
    <w:abstractNumId w:val="20"/>
  </w:num>
  <w:num w:numId="25">
    <w:abstractNumId w:val="0"/>
  </w:num>
  <w:num w:numId="26">
    <w:abstractNumId w:val="6"/>
  </w:num>
  <w:num w:numId="27">
    <w:abstractNumId w:val="31"/>
  </w:num>
  <w:num w:numId="28">
    <w:abstractNumId w:val="35"/>
  </w:num>
  <w:num w:numId="29">
    <w:abstractNumId w:val="32"/>
  </w:num>
  <w:num w:numId="30">
    <w:abstractNumId w:val="18"/>
  </w:num>
  <w:num w:numId="31">
    <w:abstractNumId w:val="2"/>
  </w:num>
  <w:num w:numId="32">
    <w:abstractNumId w:val="9"/>
  </w:num>
  <w:num w:numId="33">
    <w:abstractNumId w:val="7"/>
  </w:num>
  <w:num w:numId="34">
    <w:abstractNumId w:val="28"/>
  </w:num>
  <w:num w:numId="35">
    <w:abstractNumId w:val="1"/>
  </w:num>
  <w:num w:numId="36">
    <w:abstractNumId w:val="24"/>
  </w:num>
  <w:num w:numId="37">
    <w:abstractNumId w:val="26"/>
  </w:num>
  <w:num w:numId="38">
    <w:abstractNumId w:val="12"/>
  </w:num>
  <w:num w:numId="39">
    <w:abstractNumId w:val="39"/>
  </w:num>
  <w:num w:numId="40">
    <w:abstractNumId w:val="27"/>
  </w:num>
  <w:num w:numId="41">
    <w:abstractNumId w:val="15"/>
  </w:num>
  <w:num w:numId="42">
    <w:abstractNumId w:val="22"/>
  </w:num>
  <w:num w:numId="43">
    <w:abstractNumId w:val="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9"/>
    <w:rsid w:val="000659E2"/>
    <w:rsid w:val="000659F5"/>
    <w:rsid w:val="00082BF9"/>
    <w:rsid w:val="000A45C2"/>
    <w:rsid w:val="000B6FC6"/>
    <w:rsid w:val="000E0713"/>
    <w:rsid w:val="000E115E"/>
    <w:rsid w:val="000E5B53"/>
    <w:rsid w:val="000E7BB5"/>
    <w:rsid w:val="00104088"/>
    <w:rsid w:val="001131D2"/>
    <w:rsid w:val="00130223"/>
    <w:rsid w:val="00137883"/>
    <w:rsid w:val="001533A8"/>
    <w:rsid w:val="00157DBD"/>
    <w:rsid w:val="001638DF"/>
    <w:rsid w:val="00171930"/>
    <w:rsid w:val="001721D1"/>
    <w:rsid w:val="00183879"/>
    <w:rsid w:val="00185F92"/>
    <w:rsid w:val="001863CA"/>
    <w:rsid w:val="00187F7B"/>
    <w:rsid w:val="0019073E"/>
    <w:rsid w:val="001D05A9"/>
    <w:rsid w:val="001D5BA4"/>
    <w:rsid w:val="0021184E"/>
    <w:rsid w:val="0023209A"/>
    <w:rsid w:val="00236408"/>
    <w:rsid w:val="00242949"/>
    <w:rsid w:val="00252952"/>
    <w:rsid w:val="00266A30"/>
    <w:rsid w:val="00291247"/>
    <w:rsid w:val="002B038B"/>
    <w:rsid w:val="003378ED"/>
    <w:rsid w:val="00347FA3"/>
    <w:rsid w:val="00373109"/>
    <w:rsid w:val="003751CB"/>
    <w:rsid w:val="00380FB8"/>
    <w:rsid w:val="003973E8"/>
    <w:rsid w:val="003C05A4"/>
    <w:rsid w:val="003D22D1"/>
    <w:rsid w:val="003E3A3E"/>
    <w:rsid w:val="003E5476"/>
    <w:rsid w:val="004066E2"/>
    <w:rsid w:val="00456333"/>
    <w:rsid w:val="00471BA5"/>
    <w:rsid w:val="0047780F"/>
    <w:rsid w:val="004907DC"/>
    <w:rsid w:val="004A3D23"/>
    <w:rsid w:val="004A7B71"/>
    <w:rsid w:val="004B3B03"/>
    <w:rsid w:val="004F1FC6"/>
    <w:rsid w:val="005040B5"/>
    <w:rsid w:val="005363C5"/>
    <w:rsid w:val="00547034"/>
    <w:rsid w:val="00557950"/>
    <w:rsid w:val="00575FBE"/>
    <w:rsid w:val="0057629F"/>
    <w:rsid w:val="00595FBF"/>
    <w:rsid w:val="005A7E5A"/>
    <w:rsid w:val="005C4921"/>
    <w:rsid w:val="005D71CD"/>
    <w:rsid w:val="005F3C48"/>
    <w:rsid w:val="00624AE6"/>
    <w:rsid w:val="006729DE"/>
    <w:rsid w:val="00694546"/>
    <w:rsid w:val="006A3943"/>
    <w:rsid w:val="006B4D2A"/>
    <w:rsid w:val="006C67E1"/>
    <w:rsid w:val="006C75E2"/>
    <w:rsid w:val="006F046F"/>
    <w:rsid w:val="006F5A32"/>
    <w:rsid w:val="007259BC"/>
    <w:rsid w:val="00726083"/>
    <w:rsid w:val="007337C0"/>
    <w:rsid w:val="007A0C69"/>
    <w:rsid w:val="007A3F5B"/>
    <w:rsid w:val="007A665E"/>
    <w:rsid w:val="007B0621"/>
    <w:rsid w:val="007C3157"/>
    <w:rsid w:val="007D029D"/>
    <w:rsid w:val="007F1045"/>
    <w:rsid w:val="0086569D"/>
    <w:rsid w:val="008675F2"/>
    <w:rsid w:val="00875946"/>
    <w:rsid w:val="008931F7"/>
    <w:rsid w:val="0089493D"/>
    <w:rsid w:val="008A55D0"/>
    <w:rsid w:val="008B3363"/>
    <w:rsid w:val="00927817"/>
    <w:rsid w:val="00946397"/>
    <w:rsid w:val="009938DA"/>
    <w:rsid w:val="009B7C16"/>
    <w:rsid w:val="009D1077"/>
    <w:rsid w:val="009E14BD"/>
    <w:rsid w:val="009F70F0"/>
    <w:rsid w:val="00A103E3"/>
    <w:rsid w:val="00A62572"/>
    <w:rsid w:val="00A7216C"/>
    <w:rsid w:val="00A741F0"/>
    <w:rsid w:val="00AB18EF"/>
    <w:rsid w:val="00AD6C85"/>
    <w:rsid w:val="00B04C79"/>
    <w:rsid w:val="00B05A76"/>
    <w:rsid w:val="00B07C77"/>
    <w:rsid w:val="00B21DE4"/>
    <w:rsid w:val="00B267BE"/>
    <w:rsid w:val="00B47081"/>
    <w:rsid w:val="00B62E42"/>
    <w:rsid w:val="00B74485"/>
    <w:rsid w:val="00B80552"/>
    <w:rsid w:val="00B856A9"/>
    <w:rsid w:val="00BA1C62"/>
    <w:rsid w:val="00BB4DEB"/>
    <w:rsid w:val="00BB5827"/>
    <w:rsid w:val="00BC768A"/>
    <w:rsid w:val="00C30891"/>
    <w:rsid w:val="00C406E5"/>
    <w:rsid w:val="00C4199C"/>
    <w:rsid w:val="00C42F73"/>
    <w:rsid w:val="00C75109"/>
    <w:rsid w:val="00C81633"/>
    <w:rsid w:val="00C907E8"/>
    <w:rsid w:val="00C93DE9"/>
    <w:rsid w:val="00CA3563"/>
    <w:rsid w:val="00CC09F0"/>
    <w:rsid w:val="00CE27B5"/>
    <w:rsid w:val="00D22B75"/>
    <w:rsid w:val="00D30B10"/>
    <w:rsid w:val="00D50B7D"/>
    <w:rsid w:val="00D51E65"/>
    <w:rsid w:val="00D60FC7"/>
    <w:rsid w:val="00D75B5E"/>
    <w:rsid w:val="00D914B9"/>
    <w:rsid w:val="00D948EC"/>
    <w:rsid w:val="00DF2961"/>
    <w:rsid w:val="00E04A6E"/>
    <w:rsid w:val="00E51BF5"/>
    <w:rsid w:val="00E54CD5"/>
    <w:rsid w:val="00E773A0"/>
    <w:rsid w:val="00E85858"/>
    <w:rsid w:val="00E923BC"/>
    <w:rsid w:val="00EA4EC5"/>
    <w:rsid w:val="00EC2551"/>
    <w:rsid w:val="00ED0022"/>
    <w:rsid w:val="00ED33BB"/>
    <w:rsid w:val="00EE6251"/>
    <w:rsid w:val="00F13EFA"/>
    <w:rsid w:val="00F319C6"/>
    <w:rsid w:val="00F66A79"/>
    <w:rsid w:val="00F81A71"/>
    <w:rsid w:val="00F931FA"/>
    <w:rsid w:val="00F95084"/>
    <w:rsid w:val="00FA6319"/>
    <w:rsid w:val="00FB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9502D7"/>
  <w15:chartTrackingRefBased/>
  <w15:docId w15:val="{B4B43E7E-38BF-4D86-8C53-0D259F3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319"/>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FA6319"/>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F66A79"/>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uiPriority w:val="9"/>
    <w:unhideWhenUsed/>
    <w:qFormat/>
    <w:rsid w:val="006C75E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19"/>
  </w:style>
  <w:style w:type="paragraph" w:styleId="Footer">
    <w:name w:val="footer"/>
    <w:basedOn w:val="Normal"/>
    <w:link w:val="FooterChar"/>
    <w:uiPriority w:val="99"/>
    <w:unhideWhenUsed/>
    <w:rsid w:val="00FA6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19"/>
  </w:style>
  <w:style w:type="character" w:customStyle="1" w:styleId="Heading1Char">
    <w:name w:val="Heading 1 Char"/>
    <w:basedOn w:val="DefaultParagraphFont"/>
    <w:link w:val="Heading1"/>
    <w:uiPriority w:val="9"/>
    <w:rsid w:val="00FA6319"/>
    <w:rPr>
      <w:rFonts w:asciiTheme="majorHAnsi" w:eastAsiaTheme="majorEastAsia" w:hAnsiTheme="majorHAnsi" w:cstheme="majorBidi"/>
      <w:b/>
      <w:bCs/>
      <w:color w:val="2F5496" w:themeColor="accent1" w:themeShade="BF"/>
      <w:sz w:val="32"/>
      <w:szCs w:val="32"/>
    </w:rPr>
  </w:style>
  <w:style w:type="table" w:styleId="TableGrid">
    <w:name w:val="Table Grid"/>
    <w:basedOn w:val="TableNormal"/>
    <w:uiPriority w:val="39"/>
    <w:rsid w:val="00FA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A6319"/>
    <w:rPr>
      <w:rFonts w:asciiTheme="majorHAnsi" w:eastAsiaTheme="majorEastAsia" w:hAnsiTheme="majorHAnsi" w:cstheme="majorBidi"/>
      <w:b/>
      <w:bCs/>
      <w:color w:val="2F5496" w:themeColor="accent1" w:themeShade="BF"/>
      <w:sz w:val="26"/>
      <w:szCs w:val="26"/>
    </w:rPr>
  </w:style>
  <w:style w:type="paragraph" w:styleId="ListParagraph">
    <w:name w:val="List Paragraph"/>
    <w:basedOn w:val="Normal"/>
    <w:uiPriority w:val="34"/>
    <w:qFormat/>
    <w:rsid w:val="00FA6319"/>
    <w:pPr>
      <w:ind w:left="720"/>
      <w:contextualSpacing/>
    </w:pPr>
  </w:style>
  <w:style w:type="character" w:customStyle="1" w:styleId="Heading3Char">
    <w:name w:val="Heading 3 Char"/>
    <w:basedOn w:val="DefaultParagraphFont"/>
    <w:link w:val="Heading3"/>
    <w:uiPriority w:val="9"/>
    <w:rsid w:val="00F66A79"/>
    <w:rPr>
      <w:rFonts w:asciiTheme="majorHAnsi" w:eastAsiaTheme="majorEastAsia" w:hAnsiTheme="majorHAnsi" w:cstheme="majorBidi"/>
      <w:color w:val="1F3763" w:themeColor="accent1" w:themeShade="7F"/>
      <w:sz w:val="24"/>
      <w:szCs w:val="24"/>
      <w:u w:val="single"/>
    </w:rPr>
  </w:style>
  <w:style w:type="paragraph" w:styleId="BalloonText">
    <w:name w:val="Balloon Text"/>
    <w:basedOn w:val="Normal"/>
    <w:link w:val="BalloonTextChar"/>
    <w:uiPriority w:val="99"/>
    <w:semiHidden/>
    <w:unhideWhenUsed/>
    <w:rsid w:val="00D5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E65"/>
    <w:rPr>
      <w:rFonts w:ascii="Segoe UI" w:hAnsi="Segoe UI" w:cs="Segoe UI"/>
      <w:sz w:val="18"/>
      <w:szCs w:val="18"/>
    </w:rPr>
  </w:style>
  <w:style w:type="character" w:customStyle="1" w:styleId="Heading4Char">
    <w:name w:val="Heading 4 Char"/>
    <w:basedOn w:val="DefaultParagraphFont"/>
    <w:link w:val="Heading4"/>
    <w:uiPriority w:val="9"/>
    <w:rsid w:val="006C75E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1D05A9"/>
    <w:rPr>
      <w:color w:val="0000FF"/>
      <w:u w:val="single"/>
    </w:rPr>
  </w:style>
  <w:style w:type="paragraph" w:styleId="NoSpacing">
    <w:name w:val="No Spacing"/>
    <w:uiPriority w:val="1"/>
    <w:qFormat/>
    <w:rsid w:val="00ED3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25644">
      <w:bodyDiv w:val="1"/>
      <w:marLeft w:val="0"/>
      <w:marRight w:val="0"/>
      <w:marTop w:val="0"/>
      <w:marBottom w:val="0"/>
      <w:divBdr>
        <w:top w:val="none" w:sz="0" w:space="0" w:color="auto"/>
        <w:left w:val="none" w:sz="0" w:space="0" w:color="auto"/>
        <w:bottom w:val="none" w:sz="0" w:space="0" w:color="auto"/>
        <w:right w:val="none" w:sz="0" w:space="0" w:color="auto"/>
      </w:divBdr>
      <w:divsChild>
        <w:div w:id="820461015">
          <w:marLeft w:val="144"/>
          <w:marRight w:val="0"/>
          <w:marTop w:val="240"/>
          <w:marBottom w:val="40"/>
          <w:divBdr>
            <w:top w:val="none" w:sz="0" w:space="0" w:color="auto"/>
            <w:left w:val="none" w:sz="0" w:space="0" w:color="auto"/>
            <w:bottom w:val="none" w:sz="0" w:space="0" w:color="auto"/>
            <w:right w:val="none" w:sz="0" w:space="0" w:color="auto"/>
          </w:divBdr>
        </w:div>
        <w:div w:id="1712151159">
          <w:marLeft w:val="144"/>
          <w:marRight w:val="0"/>
          <w:marTop w:val="240"/>
          <w:marBottom w:val="40"/>
          <w:divBdr>
            <w:top w:val="none" w:sz="0" w:space="0" w:color="auto"/>
            <w:left w:val="none" w:sz="0" w:space="0" w:color="auto"/>
            <w:bottom w:val="none" w:sz="0" w:space="0" w:color="auto"/>
            <w:right w:val="none" w:sz="0" w:space="0" w:color="auto"/>
          </w:divBdr>
        </w:div>
        <w:div w:id="1224371591">
          <w:marLeft w:val="144"/>
          <w:marRight w:val="0"/>
          <w:marTop w:val="240"/>
          <w:marBottom w:val="40"/>
          <w:divBdr>
            <w:top w:val="none" w:sz="0" w:space="0" w:color="auto"/>
            <w:left w:val="none" w:sz="0" w:space="0" w:color="auto"/>
            <w:bottom w:val="none" w:sz="0" w:space="0" w:color="auto"/>
            <w:right w:val="none" w:sz="0" w:space="0" w:color="auto"/>
          </w:divBdr>
        </w:div>
        <w:div w:id="1853181000">
          <w:marLeft w:val="144"/>
          <w:marRight w:val="0"/>
          <w:marTop w:val="240"/>
          <w:marBottom w:val="40"/>
          <w:divBdr>
            <w:top w:val="none" w:sz="0" w:space="0" w:color="auto"/>
            <w:left w:val="none" w:sz="0" w:space="0" w:color="auto"/>
            <w:bottom w:val="none" w:sz="0" w:space="0" w:color="auto"/>
            <w:right w:val="none" w:sz="0" w:space="0" w:color="auto"/>
          </w:divBdr>
        </w:div>
        <w:div w:id="336808645">
          <w:marLeft w:val="144"/>
          <w:marRight w:val="0"/>
          <w:marTop w:val="240"/>
          <w:marBottom w:val="40"/>
          <w:divBdr>
            <w:top w:val="none" w:sz="0" w:space="0" w:color="auto"/>
            <w:left w:val="none" w:sz="0" w:space="0" w:color="auto"/>
            <w:bottom w:val="none" w:sz="0" w:space="0" w:color="auto"/>
            <w:right w:val="none" w:sz="0" w:space="0" w:color="auto"/>
          </w:divBdr>
        </w:div>
        <w:div w:id="1228760470">
          <w:marLeft w:val="144"/>
          <w:marRight w:val="0"/>
          <w:marTop w:val="240"/>
          <w:marBottom w:val="40"/>
          <w:divBdr>
            <w:top w:val="none" w:sz="0" w:space="0" w:color="auto"/>
            <w:left w:val="none" w:sz="0" w:space="0" w:color="auto"/>
            <w:bottom w:val="none" w:sz="0" w:space="0" w:color="auto"/>
            <w:right w:val="none" w:sz="0" w:space="0" w:color="auto"/>
          </w:divBdr>
        </w:div>
      </w:divsChild>
    </w:div>
    <w:div w:id="2003582420">
      <w:bodyDiv w:val="1"/>
      <w:marLeft w:val="0"/>
      <w:marRight w:val="0"/>
      <w:marTop w:val="0"/>
      <w:marBottom w:val="0"/>
      <w:divBdr>
        <w:top w:val="none" w:sz="0" w:space="0" w:color="auto"/>
        <w:left w:val="none" w:sz="0" w:space="0" w:color="auto"/>
        <w:bottom w:val="none" w:sz="0" w:space="0" w:color="auto"/>
        <w:right w:val="none" w:sz="0" w:space="0" w:color="auto"/>
      </w:divBdr>
      <w:divsChild>
        <w:div w:id="254636956">
          <w:marLeft w:val="605"/>
          <w:marRight w:val="0"/>
          <w:marTop w:val="40"/>
          <w:marBottom w:val="80"/>
          <w:divBdr>
            <w:top w:val="none" w:sz="0" w:space="0" w:color="auto"/>
            <w:left w:val="none" w:sz="0" w:space="0" w:color="auto"/>
            <w:bottom w:val="none" w:sz="0" w:space="0" w:color="auto"/>
            <w:right w:val="none" w:sz="0" w:space="0" w:color="auto"/>
          </w:divBdr>
        </w:div>
        <w:div w:id="996687436">
          <w:marLeft w:val="605"/>
          <w:marRight w:val="0"/>
          <w:marTop w:val="40"/>
          <w:marBottom w:val="80"/>
          <w:divBdr>
            <w:top w:val="none" w:sz="0" w:space="0" w:color="auto"/>
            <w:left w:val="none" w:sz="0" w:space="0" w:color="auto"/>
            <w:bottom w:val="none" w:sz="0" w:space="0" w:color="auto"/>
            <w:right w:val="none" w:sz="0" w:space="0" w:color="auto"/>
          </w:divBdr>
        </w:div>
        <w:div w:id="1406804052">
          <w:marLeft w:val="605"/>
          <w:marRight w:val="0"/>
          <w:marTop w:val="40"/>
          <w:marBottom w:val="80"/>
          <w:divBdr>
            <w:top w:val="none" w:sz="0" w:space="0" w:color="auto"/>
            <w:left w:val="none" w:sz="0" w:space="0" w:color="auto"/>
            <w:bottom w:val="none" w:sz="0" w:space="0" w:color="auto"/>
            <w:right w:val="none" w:sz="0" w:space="0" w:color="auto"/>
          </w:divBdr>
        </w:div>
        <w:div w:id="1728990213">
          <w:marLeft w:val="605"/>
          <w:marRight w:val="0"/>
          <w:marTop w:val="40"/>
          <w:marBottom w:val="80"/>
          <w:divBdr>
            <w:top w:val="none" w:sz="0" w:space="0" w:color="auto"/>
            <w:left w:val="none" w:sz="0" w:space="0" w:color="auto"/>
            <w:bottom w:val="none" w:sz="0" w:space="0" w:color="auto"/>
            <w:right w:val="none" w:sz="0" w:space="0" w:color="auto"/>
          </w:divBdr>
        </w:div>
        <w:div w:id="259484540">
          <w:marLeft w:val="144"/>
          <w:marRight w:val="0"/>
          <w:marTop w:val="240"/>
          <w:marBottom w:val="40"/>
          <w:divBdr>
            <w:top w:val="none" w:sz="0" w:space="0" w:color="auto"/>
            <w:left w:val="none" w:sz="0" w:space="0" w:color="auto"/>
            <w:bottom w:val="none" w:sz="0" w:space="0" w:color="auto"/>
            <w:right w:val="none" w:sz="0" w:space="0" w:color="auto"/>
          </w:divBdr>
        </w:div>
        <w:div w:id="1638536035">
          <w:marLeft w:val="634"/>
          <w:marRight w:val="0"/>
          <w:marTop w:val="40"/>
          <w:marBottom w:val="80"/>
          <w:divBdr>
            <w:top w:val="none" w:sz="0" w:space="0" w:color="auto"/>
            <w:left w:val="none" w:sz="0" w:space="0" w:color="auto"/>
            <w:bottom w:val="none" w:sz="0" w:space="0" w:color="auto"/>
            <w:right w:val="none" w:sz="0" w:space="0" w:color="auto"/>
          </w:divBdr>
        </w:div>
        <w:div w:id="962927684">
          <w:marLeft w:val="1440"/>
          <w:marRight w:val="0"/>
          <w:marTop w:val="40"/>
          <w:marBottom w:val="80"/>
          <w:divBdr>
            <w:top w:val="none" w:sz="0" w:space="0" w:color="auto"/>
            <w:left w:val="none" w:sz="0" w:space="0" w:color="auto"/>
            <w:bottom w:val="none" w:sz="0" w:space="0" w:color="auto"/>
            <w:right w:val="none" w:sz="0" w:space="0" w:color="auto"/>
          </w:divBdr>
        </w:div>
        <w:div w:id="1270620463">
          <w:marLeft w:val="1440"/>
          <w:marRight w:val="0"/>
          <w:marTop w:val="40"/>
          <w:marBottom w:val="80"/>
          <w:divBdr>
            <w:top w:val="none" w:sz="0" w:space="0" w:color="auto"/>
            <w:left w:val="none" w:sz="0" w:space="0" w:color="auto"/>
            <w:bottom w:val="none" w:sz="0" w:space="0" w:color="auto"/>
            <w:right w:val="none" w:sz="0" w:space="0" w:color="auto"/>
          </w:divBdr>
        </w:div>
        <w:div w:id="1119178715">
          <w:marLeft w:val="634"/>
          <w:marRight w:val="0"/>
          <w:marTop w:val="40"/>
          <w:marBottom w:val="80"/>
          <w:divBdr>
            <w:top w:val="none" w:sz="0" w:space="0" w:color="auto"/>
            <w:left w:val="none" w:sz="0" w:space="0" w:color="auto"/>
            <w:bottom w:val="none" w:sz="0" w:space="0" w:color="auto"/>
            <w:right w:val="none" w:sz="0" w:space="0" w:color="auto"/>
          </w:divBdr>
        </w:div>
        <w:div w:id="858276785">
          <w:marLeft w:val="1440"/>
          <w:marRight w:val="0"/>
          <w:marTop w:val="40"/>
          <w:marBottom w:val="80"/>
          <w:divBdr>
            <w:top w:val="none" w:sz="0" w:space="0" w:color="auto"/>
            <w:left w:val="none" w:sz="0" w:space="0" w:color="auto"/>
            <w:bottom w:val="none" w:sz="0" w:space="0" w:color="auto"/>
            <w:right w:val="none" w:sz="0" w:space="0" w:color="auto"/>
          </w:divBdr>
        </w:div>
        <w:div w:id="1768500543">
          <w:marLeft w:val="1440"/>
          <w:marRight w:val="0"/>
          <w:marTop w:val="40"/>
          <w:marBottom w:val="80"/>
          <w:divBdr>
            <w:top w:val="none" w:sz="0" w:space="0" w:color="auto"/>
            <w:left w:val="none" w:sz="0" w:space="0" w:color="auto"/>
            <w:bottom w:val="none" w:sz="0" w:space="0" w:color="auto"/>
            <w:right w:val="none" w:sz="0" w:space="0" w:color="auto"/>
          </w:divBdr>
        </w:div>
        <w:div w:id="1529296433">
          <w:marLeft w:val="1440"/>
          <w:marRight w:val="0"/>
          <w:marTop w:val="40"/>
          <w:marBottom w:val="80"/>
          <w:divBdr>
            <w:top w:val="none" w:sz="0" w:space="0" w:color="auto"/>
            <w:left w:val="none" w:sz="0" w:space="0" w:color="auto"/>
            <w:bottom w:val="none" w:sz="0" w:space="0" w:color="auto"/>
            <w:right w:val="none" w:sz="0" w:space="0" w:color="auto"/>
          </w:divBdr>
        </w:div>
        <w:div w:id="13618765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nernc.gov/departments/planning/garner-forward/udo-re-write-project" TargetMode="External"/><Relationship Id="rId3" Type="http://schemas.openxmlformats.org/officeDocument/2006/relationships/settings" Target="settings.xml"/><Relationship Id="rId7" Type="http://schemas.openxmlformats.org/officeDocument/2006/relationships/hyperlink" Target="https://www.garnernc.gov/departments/planning/garner-forward/udo-re-write-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McLeod</dc:creator>
  <cp:keywords/>
  <dc:description/>
  <cp:lastModifiedBy>Jay McLeod</cp:lastModifiedBy>
  <cp:revision>9</cp:revision>
  <cp:lastPrinted>2020-03-05T15:46:00Z</cp:lastPrinted>
  <dcterms:created xsi:type="dcterms:W3CDTF">2020-09-28T18:55:00Z</dcterms:created>
  <dcterms:modified xsi:type="dcterms:W3CDTF">2020-10-19T21:03:00Z</dcterms:modified>
</cp:coreProperties>
</file>