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76C8C" w14:textId="1F8D87F3" w:rsidR="002C19E2" w:rsidRPr="00FA6319" w:rsidRDefault="003E3A3E" w:rsidP="00FA6319">
      <w:pPr>
        <w:pStyle w:val="Heading1"/>
      </w:pPr>
      <w:bookmarkStart w:id="0" w:name="_Hlk34984258"/>
      <w:bookmarkEnd w:id="0"/>
      <w:r>
        <w:t>Steering Committee Meeting</w:t>
      </w:r>
      <w:r w:rsidR="007A3F5B">
        <w:t xml:space="preserve"> Summary</w:t>
      </w:r>
    </w:p>
    <w:tbl>
      <w:tblPr>
        <w:tblStyle w:val="TableGrid"/>
        <w:tblW w:w="0" w:type="auto"/>
        <w:tblLook w:val="04A0" w:firstRow="1" w:lastRow="0" w:firstColumn="1" w:lastColumn="0" w:noHBand="0" w:noVBand="1"/>
      </w:tblPr>
      <w:tblGrid>
        <w:gridCol w:w="1196"/>
        <w:gridCol w:w="3044"/>
        <w:gridCol w:w="3045"/>
      </w:tblGrid>
      <w:tr w:rsidR="00FA6319" w14:paraId="46B4B4B2" w14:textId="77777777" w:rsidTr="007259BC">
        <w:tc>
          <w:tcPr>
            <w:tcW w:w="1196" w:type="dxa"/>
          </w:tcPr>
          <w:p w14:paraId="0D181658" w14:textId="64619671" w:rsidR="00FA6319" w:rsidRDefault="00FA6319" w:rsidP="00FA6319">
            <w:r>
              <w:t>Date:</w:t>
            </w:r>
          </w:p>
        </w:tc>
        <w:tc>
          <w:tcPr>
            <w:tcW w:w="6089" w:type="dxa"/>
            <w:gridSpan w:val="2"/>
          </w:tcPr>
          <w:p w14:paraId="701DEA5C" w14:textId="0A8C2470" w:rsidR="00FA6319" w:rsidRDefault="003E3A3E" w:rsidP="00FA6319">
            <w:r>
              <w:t>March 05</w:t>
            </w:r>
            <w:r w:rsidR="00D51E65">
              <w:t xml:space="preserve">, </w:t>
            </w:r>
            <w:r w:rsidR="00FA6319">
              <w:t>2020</w:t>
            </w:r>
          </w:p>
        </w:tc>
      </w:tr>
      <w:tr w:rsidR="00A103E3" w14:paraId="3114FC7B" w14:textId="77777777" w:rsidTr="007259BC">
        <w:tc>
          <w:tcPr>
            <w:tcW w:w="1196" w:type="dxa"/>
          </w:tcPr>
          <w:p w14:paraId="226BA6F5" w14:textId="75A783C5" w:rsidR="00A103E3" w:rsidRDefault="00A103E3" w:rsidP="00FA6319">
            <w:r>
              <w:t>Time:</w:t>
            </w:r>
          </w:p>
        </w:tc>
        <w:tc>
          <w:tcPr>
            <w:tcW w:w="6089" w:type="dxa"/>
            <w:gridSpan w:val="2"/>
          </w:tcPr>
          <w:p w14:paraId="16F0DB2D" w14:textId="3CC89EAA" w:rsidR="00A103E3" w:rsidRDefault="003E3A3E" w:rsidP="00FA6319">
            <w:r>
              <w:t>3:30 – 5:</w:t>
            </w:r>
            <w:r w:rsidR="001D05A9">
              <w:t>3</w:t>
            </w:r>
            <w:r>
              <w:t>0pm</w:t>
            </w:r>
          </w:p>
        </w:tc>
      </w:tr>
      <w:tr w:rsidR="00FA6319" w14:paraId="48B8C192" w14:textId="77777777" w:rsidTr="007259BC">
        <w:tc>
          <w:tcPr>
            <w:tcW w:w="1196" w:type="dxa"/>
          </w:tcPr>
          <w:p w14:paraId="1D84F273" w14:textId="53C55FD0" w:rsidR="00FA6319" w:rsidRDefault="00FA6319" w:rsidP="00FA6319">
            <w:r>
              <w:t>Location:</w:t>
            </w:r>
          </w:p>
        </w:tc>
        <w:tc>
          <w:tcPr>
            <w:tcW w:w="6089" w:type="dxa"/>
            <w:gridSpan w:val="2"/>
          </w:tcPr>
          <w:p w14:paraId="1055DAD4" w14:textId="141AA4F4" w:rsidR="00FA6319" w:rsidRDefault="00D51E65" w:rsidP="00FA6319">
            <w:r>
              <w:t>Town Hall</w:t>
            </w:r>
          </w:p>
        </w:tc>
      </w:tr>
      <w:tr w:rsidR="003E3A3E" w14:paraId="0A0FB898" w14:textId="77777777" w:rsidTr="007259BC">
        <w:tc>
          <w:tcPr>
            <w:tcW w:w="1196" w:type="dxa"/>
          </w:tcPr>
          <w:p w14:paraId="52123E87" w14:textId="2262298B" w:rsidR="003E3A3E" w:rsidRDefault="003E3A3E" w:rsidP="00FA6319">
            <w:r>
              <w:t>Attendees:</w:t>
            </w:r>
          </w:p>
        </w:tc>
        <w:tc>
          <w:tcPr>
            <w:tcW w:w="3044" w:type="dxa"/>
          </w:tcPr>
          <w:p w14:paraId="6A1A89DE" w14:textId="77777777" w:rsidR="003E3A3E" w:rsidRDefault="003E3A3E" w:rsidP="0019073E">
            <w:r>
              <w:t>In-person:</w:t>
            </w:r>
          </w:p>
          <w:p w14:paraId="5B0B5423" w14:textId="3A159C50" w:rsidR="003E3A3E" w:rsidRDefault="003E3A3E" w:rsidP="003E3A3E">
            <w:pPr>
              <w:pStyle w:val="ListParagraph"/>
              <w:numPr>
                <w:ilvl w:val="0"/>
                <w:numId w:val="18"/>
              </w:numPr>
            </w:pPr>
            <w:r>
              <w:t>Jon Blasco</w:t>
            </w:r>
          </w:p>
          <w:p w14:paraId="2348886E" w14:textId="77777777" w:rsidR="003E3A3E" w:rsidRDefault="003E3A3E" w:rsidP="003E3A3E">
            <w:pPr>
              <w:pStyle w:val="ListParagraph"/>
              <w:numPr>
                <w:ilvl w:val="0"/>
                <w:numId w:val="18"/>
              </w:numPr>
            </w:pPr>
            <w:r>
              <w:t>Dean Fox</w:t>
            </w:r>
          </w:p>
          <w:p w14:paraId="2D6A6DF4" w14:textId="77777777" w:rsidR="003E3A3E" w:rsidRDefault="003E3A3E" w:rsidP="003E3A3E">
            <w:pPr>
              <w:pStyle w:val="ListParagraph"/>
              <w:numPr>
                <w:ilvl w:val="0"/>
                <w:numId w:val="18"/>
              </w:numPr>
            </w:pPr>
            <w:r>
              <w:t>Demian Dellinger</w:t>
            </w:r>
          </w:p>
          <w:p w14:paraId="13E0EA1C" w14:textId="77777777" w:rsidR="003E3A3E" w:rsidRDefault="003E3A3E" w:rsidP="003E3A3E">
            <w:pPr>
              <w:pStyle w:val="ListParagraph"/>
              <w:numPr>
                <w:ilvl w:val="0"/>
                <w:numId w:val="18"/>
              </w:numPr>
            </w:pPr>
            <w:r>
              <w:t>Tim Holton</w:t>
            </w:r>
          </w:p>
          <w:p w14:paraId="50BD2CB4" w14:textId="77777777" w:rsidR="003E3A3E" w:rsidRDefault="003E3A3E" w:rsidP="003E3A3E">
            <w:pPr>
              <w:pStyle w:val="ListParagraph"/>
              <w:numPr>
                <w:ilvl w:val="0"/>
                <w:numId w:val="18"/>
              </w:numPr>
            </w:pPr>
            <w:r>
              <w:t xml:space="preserve">Kathy Behringer </w:t>
            </w:r>
          </w:p>
          <w:p w14:paraId="1364BEAF" w14:textId="7C4A7D7D" w:rsidR="003E3A3E" w:rsidRDefault="003E3A3E" w:rsidP="003E3A3E">
            <w:pPr>
              <w:pStyle w:val="ListParagraph"/>
              <w:numPr>
                <w:ilvl w:val="0"/>
                <w:numId w:val="18"/>
              </w:numPr>
            </w:pPr>
            <w:r>
              <w:t>Keith Roberts</w:t>
            </w:r>
          </w:p>
          <w:p w14:paraId="1AF3F347" w14:textId="77777777" w:rsidR="003E3A3E" w:rsidRDefault="003E3A3E" w:rsidP="003E3A3E">
            <w:pPr>
              <w:pStyle w:val="ListParagraph"/>
              <w:numPr>
                <w:ilvl w:val="0"/>
                <w:numId w:val="18"/>
              </w:numPr>
            </w:pPr>
            <w:r>
              <w:t>Douglass Ball</w:t>
            </w:r>
          </w:p>
          <w:p w14:paraId="1BC8AB02" w14:textId="77777777" w:rsidR="003E3A3E" w:rsidRDefault="003E3A3E" w:rsidP="003E3A3E">
            <w:pPr>
              <w:pStyle w:val="ListParagraph"/>
              <w:numPr>
                <w:ilvl w:val="0"/>
                <w:numId w:val="18"/>
              </w:numPr>
            </w:pPr>
            <w:r>
              <w:t>Brenda Compton</w:t>
            </w:r>
          </w:p>
          <w:p w14:paraId="5F076768" w14:textId="0E886B3A" w:rsidR="003E3A3E" w:rsidRDefault="003E3A3E" w:rsidP="003E3A3E">
            <w:r>
              <w:t>Call-in:</w:t>
            </w:r>
          </w:p>
          <w:p w14:paraId="18A43AF1" w14:textId="77777777" w:rsidR="003E3A3E" w:rsidRDefault="003E3A3E" w:rsidP="003E3A3E">
            <w:pPr>
              <w:pStyle w:val="ListParagraph"/>
              <w:numPr>
                <w:ilvl w:val="0"/>
                <w:numId w:val="17"/>
              </w:numPr>
            </w:pPr>
            <w:r>
              <w:t>Charlie Yokley</w:t>
            </w:r>
          </w:p>
          <w:p w14:paraId="5D41C24E" w14:textId="27CA38D3" w:rsidR="003E3A3E" w:rsidRDefault="003E3A3E" w:rsidP="003E3A3E">
            <w:pPr>
              <w:pStyle w:val="ListParagraph"/>
              <w:numPr>
                <w:ilvl w:val="0"/>
                <w:numId w:val="17"/>
              </w:numPr>
            </w:pPr>
            <w:r>
              <w:t>Tucker McKenzie</w:t>
            </w:r>
          </w:p>
        </w:tc>
        <w:tc>
          <w:tcPr>
            <w:tcW w:w="3045" w:type="dxa"/>
          </w:tcPr>
          <w:p w14:paraId="4348F03C" w14:textId="3A3A69EC" w:rsidR="003E3A3E" w:rsidRDefault="003E3A3E" w:rsidP="003E3A3E">
            <w:r>
              <w:t>Town staff:</w:t>
            </w:r>
          </w:p>
          <w:p w14:paraId="22B9E3F8" w14:textId="73123884" w:rsidR="003E3A3E" w:rsidRDefault="003E3A3E" w:rsidP="003E3A3E">
            <w:pPr>
              <w:pStyle w:val="ListParagraph"/>
              <w:numPr>
                <w:ilvl w:val="0"/>
                <w:numId w:val="19"/>
              </w:numPr>
            </w:pPr>
            <w:r>
              <w:t>Jeff Triezenberg</w:t>
            </w:r>
          </w:p>
          <w:p w14:paraId="1D0F204F" w14:textId="5E79FEED" w:rsidR="003E3A3E" w:rsidRDefault="003E3A3E" w:rsidP="003E3A3E">
            <w:pPr>
              <w:pStyle w:val="ListParagraph"/>
              <w:numPr>
                <w:ilvl w:val="0"/>
                <w:numId w:val="19"/>
              </w:numPr>
            </w:pPr>
            <w:r>
              <w:t>John Hodges</w:t>
            </w:r>
          </w:p>
          <w:p w14:paraId="6FA63089" w14:textId="73BA00A4" w:rsidR="003E3A3E" w:rsidRDefault="003E3A3E" w:rsidP="003E3A3E">
            <w:r>
              <w:t>Consultant:</w:t>
            </w:r>
          </w:p>
          <w:p w14:paraId="13364F1D" w14:textId="77777777" w:rsidR="003E3A3E" w:rsidRDefault="003E3A3E" w:rsidP="003E3A3E">
            <w:pPr>
              <w:pStyle w:val="ListParagraph"/>
              <w:numPr>
                <w:ilvl w:val="0"/>
                <w:numId w:val="19"/>
              </w:numPr>
            </w:pPr>
            <w:r>
              <w:t>Jay McLeod</w:t>
            </w:r>
          </w:p>
          <w:p w14:paraId="100C7F9C" w14:textId="77777777" w:rsidR="003E3A3E" w:rsidRDefault="003E3A3E" w:rsidP="003E3A3E">
            <w:pPr>
              <w:pStyle w:val="ListParagraph"/>
              <w:numPr>
                <w:ilvl w:val="0"/>
                <w:numId w:val="19"/>
              </w:numPr>
            </w:pPr>
            <w:r>
              <w:t>Allison Evans</w:t>
            </w:r>
          </w:p>
          <w:p w14:paraId="4CC6AB6D" w14:textId="77777777" w:rsidR="003E3A3E" w:rsidRDefault="003E3A3E" w:rsidP="003E3A3E">
            <w:pPr>
              <w:pStyle w:val="ListParagraph"/>
              <w:numPr>
                <w:ilvl w:val="0"/>
                <w:numId w:val="19"/>
              </w:numPr>
            </w:pPr>
            <w:r>
              <w:t>Cindy Szwarckop</w:t>
            </w:r>
          </w:p>
          <w:p w14:paraId="7CAB601E" w14:textId="5F6A7955" w:rsidR="003E3A3E" w:rsidRDefault="003E3A3E" w:rsidP="003E3A3E">
            <w:r>
              <w:t>Other/general public:</w:t>
            </w:r>
          </w:p>
          <w:p w14:paraId="20F5A034" w14:textId="10EA9FD3" w:rsidR="003E3A3E" w:rsidRDefault="003E3A3E" w:rsidP="003E3A3E">
            <w:pPr>
              <w:pStyle w:val="ListParagraph"/>
              <w:numPr>
                <w:ilvl w:val="0"/>
                <w:numId w:val="19"/>
              </w:numPr>
            </w:pPr>
            <w:r>
              <w:t>&lt;none&gt;</w:t>
            </w:r>
          </w:p>
        </w:tc>
      </w:tr>
      <w:tr w:rsidR="00FA6319" w14:paraId="01BF4411" w14:textId="77777777" w:rsidTr="007259BC">
        <w:tc>
          <w:tcPr>
            <w:tcW w:w="1196" w:type="dxa"/>
          </w:tcPr>
          <w:p w14:paraId="77F833B9" w14:textId="27C32910" w:rsidR="00FA6319" w:rsidRDefault="00FA6319" w:rsidP="00FA6319">
            <w:r>
              <w:t>Materials:</w:t>
            </w:r>
          </w:p>
        </w:tc>
        <w:tc>
          <w:tcPr>
            <w:tcW w:w="6089" w:type="dxa"/>
            <w:gridSpan w:val="2"/>
          </w:tcPr>
          <w:p w14:paraId="4F8E7F5C" w14:textId="6730B7B6" w:rsidR="0019073E" w:rsidRDefault="0019073E" w:rsidP="0019073E">
            <w:r>
              <w:t>Present for inspection:</w:t>
            </w:r>
          </w:p>
          <w:p w14:paraId="688F9507" w14:textId="77777777" w:rsidR="001D05A9" w:rsidRDefault="001D05A9" w:rsidP="001D05A9">
            <w:pPr>
              <w:pStyle w:val="ListParagraph"/>
              <w:numPr>
                <w:ilvl w:val="0"/>
                <w:numId w:val="15"/>
              </w:numPr>
              <w:spacing w:after="80"/>
              <w:ind w:left="675"/>
            </w:pPr>
            <w:r>
              <w:t>Zoning Map (current 03/06/2019)</w:t>
            </w:r>
          </w:p>
          <w:p w14:paraId="67550C66" w14:textId="77777777" w:rsidR="001D05A9" w:rsidRDefault="001D05A9" w:rsidP="001D05A9">
            <w:pPr>
              <w:pStyle w:val="ListParagraph"/>
              <w:numPr>
                <w:ilvl w:val="0"/>
                <w:numId w:val="15"/>
              </w:numPr>
              <w:spacing w:after="80"/>
              <w:ind w:left="675"/>
            </w:pPr>
            <w:r>
              <w:t>Comprehensive Growth Plan Map (adopted 06/12/2018)</w:t>
            </w:r>
          </w:p>
          <w:p w14:paraId="44C9A39C" w14:textId="77777777" w:rsidR="001D05A9" w:rsidRDefault="001D05A9" w:rsidP="001D05A9">
            <w:pPr>
              <w:pStyle w:val="ListParagraph"/>
              <w:numPr>
                <w:ilvl w:val="0"/>
                <w:numId w:val="15"/>
              </w:numPr>
              <w:spacing w:after="80"/>
              <w:ind w:left="675"/>
            </w:pPr>
            <w:r>
              <w:t>Flood Insurance Rate Map (adopted 05/02/2006)</w:t>
            </w:r>
          </w:p>
          <w:p w14:paraId="0696697F" w14:textId="77777777" w:rsidR="001D05A9" w:rsidRDefault="001D05A9" w:rsidP="001D05A9">
            <w:pPr>
              <w:pStyle w:val="ListParagraph"/>
              <w:numPr>
                <w:ilvl w:val="0"/>
                <w:numId w:val="15"/>
              </w:numPr>
              <w:spacing w:after="80"/>
              <w:ind w:left="675"/>
            </w:pPr>
            <w:r>
              <w:t>Summary of Comprehensive Plan recommendations (adopted 06/12/2018)</w:t>
            </w:r>
          </w:p>
          <w:p w14:paraId="07E5461C" w14:textId="606CE497" w:rsidR="0019073E" w:rsidRDefault="001D05A9" w:rsidP="001D05A9">
            <w:pPr>
              <w:spacing w:after="80"/>
              <w:jc w:val="center"/>
            </w:pPr>
            <w:r w:rsidRPr="001D05A9">
              <w:rPr>
                <w:sz w:val="20"/>
                <w:szCs w:val="20"/>
              </w:rPr>
              <w:t>(Maps and materials are</w:t>
            </w:r>
            <w:r>
              <w:rPr>
                <w:sz w:val="20"/>
                <w:szCs w:val="20"/>
              </w:rPr>
              <w:t>/were</w:t>
            </w:r>
            <w:r w:rsidRPr="001D05A9">
              <w:rPr>
                <w:sz w:val="20"/>
                <w:szCs w:val="20"/>
              </w:rPr>
              <w:t xml:space="preserve"> also available at: </w:t>
            </w:r>
            <w:hyperlink r:id="rId7" w:history="1">
              <w:r w:rsidRPr="001D05A9">
                <w:rPr>
                  <w:rStyle w:val="Hyperlink"/>
                  <w:sz w:val="20"/>
                  <w:szCs w:val="20"/>
                </w:rPr>
                <w:t>https://www.garnernc.gov/departments/planning/maps</w:t>
              </w:r>
            </w:hyperlink>
            <w:r w:rsidRPr="001D05A9">
              <w:rPr>
                <w:sz w:val="20"/>
                <w:szCs w:val="20"/>
              </w:rPr>
              <w:t>)</w:t>
            </w:r>
          </w:p>
        </w:tc>
      </w:tr>
    </w:tbl>
    <w:p w14:paraId="71AEB0AD" w14:textId="3FA4C840" w:rsidR="00FA6319" w:rsidRDefault="00FA6319" w:rsidP="00FA6319"/>
    <w:p w14:paraId="33621E7D" w14:textId="4B5F4814" w:rsidR="0019073E" w:rsidRDefault="0019073E" w:rsidP="0019073E">
      <w:pPr>
        <w:pStyle w:val="Heading2"/>
      </w:pPr>
      <w:r>
        <w:t>Introduction</w:t>
      </w:r>
      <w:r w:rsidR="00547034">
        <w:t xml:space="preserve"> and Purpose</w:t>
      </w:r>
    </w:p>
    <w:p w14:paraId="786B812F" w14:textId="3CF61B17" w:rsidR="00F931FA" w:rsidRDefault="00547034" w:rsidP="001D05A9">
      <w:r w:rsidRPr="00547034">
        <w:t>In late 2019, the Town of Garner contracted with Stewart, Inc.'s Municipal Planning team to undertake a</w:t>
      </w:r>
      <w:r w:rsidR="00F931FA">
        <w:t>n update</w:t>
      </w:r>
      <w:r w:rsidRPr="00547034">
        <w:t xml:space="preserve"> </w:t>
      </w:r>
      <w:r w:rsidR="00F931FA">
        <w:t>to</w:t>
      </w:r>
      <w:r w:rsidRPr="00547034">
        <w:t xml:space="preserve"> the Town's </w:t>
      </w:r>
      <w:hyperlink r:id="rId8" w:history="1">
        <w:r w:rsidRPr="00547034">
          <w:t>Unified Development Ordinance (UDO)</w:t>
        </w:r>
      </w:hyperlink>
      <w:r w:rsidR="00F931FA">
        <w:t xml:space="preserve"> which was last comprehensively updated in 2003</w:t>
      </w:r>
      <w:r w:rsidRPr="00547034">
        <w:t>.</w:t>
      </w:r>
      <w:r>
        <w:t xml:space="preserve"> The purpose of this update is to help realize the recommendations from the Town’s recently-adopted comprehensive plan update</w:t>
      </w:r>
      <w:r w:rsidR="009F70F0">
        <w:t>,</w:t>
      </w:r>
      <w:r>
        <w:t xml:space="preserve"> </w:t>
      </w:r>
      <w:r w:rsidR="00F931FA">
        <w:t>and other adopted plans</w:t>
      </w:r>
      <w:r w:rsidR="009F70F0">
        <w:t>,</w:t>
      </w:r>
      <w:r w:rsidR="00F931FA">
        <w:t xml:space="preserve"> </w:t>
      </w:r>
      <w:r>
        <w:t>into the land development and land use regulations enforced by the Town.</w:t>
      </w:r>
      <w:r w:rsidR="00F931FA">
        <w:t xml:space="preserve"> The update will also help simplify, streamline, and clarify the existing regulations, including updating standards as necessary</w:t>
      </w:r>
      <w:r w:rsidR="00CA3563">
        <w:t xml:space="preserve"> for compliance with state statues and case law</w:t>
      </w:r>
      <w:r w:rsidR="00F931FA">
        <w:t xml:space="preserve"> and removing obsolete references.</w:t>
      </w:r>
      <w:r>
        <w:t xml:space="preserve"> </w:t>
      </w:r>
      <w:r w:rsidR="006C75E2">
        <w:t xml:space="preserve">As part of the UDO update process, </w:t>
      </w:r>
      <w:r>
        <w:t>a</w:t>
      </w:r>
      <w:r w:rsidR="001D05A9">
        <w:t xml:space="preserve"> steering committee was appointed by the Town Council to guide</w:t>
      </w:r>
      <w:r>
        <w:t xml:space="preserve"> the </w:t>
      </w:r>
      <w:r w:rsidR="001D05A9">
        <w:t>review and development of recommended changes to the UDO</w:t>
      </w:r>
      <w:r w:rsidR="006C75E2">
        <w:t xml:space="preserve">. </w:t>
      </w:r>
    </w:p>
    <w:p w14:paraId="36517560" w14:textId="77777777" w:rsidR="00F931FA" w:rsidRDefault="00F931FA" w:rsidP="00F931FA">
      <w:pPr>
        <w:pStyle w:val="Heading2"/>
      </w:pPr>
      <w:r>
        <w:t>Process</w:t>
      </w:r>
    </w:p>
    <w:p w14:paraId="4F451657" w14:textId="5628D259" w:rsidR="00291247" w:rsidRDefault="00547034" w:rsidP="00291247">
      <w:r>
        <w:t xml:space="preserve">The steering committee will be involved in reviewing public input and adopted plans and providing guidance as these documents are translated into regulations. </w:t>
      </w:r>
      <w:r w:rsidR="00291247">
        <w:t xml:space="preserve">In addition to the steering committee appointed by Council, a technical working group consisting of Town staff department heads, key staff members, and some outside coordinating agencies (e.g. City of Raleigh Public Utilities Division, etc.) will </w:t>
      </w:r>
      <w:r w:rsidR="00291247">
        <w:lastRenderedPageBreak/>
        <w:t>be consulted for perspective related to process, administration, enforceability, coordination, clarity, and other issues related to each agencies/individual’s professional expertise.</w:t>
      </w:r>
    </w:p>
    <w:p w14:paraId="4A01FC84" w14:textId="2F5FE968" w:rsidR="00B21DE4" w:rsidRDefault="00547034" w:rsidP="001D05A9">
      <w:r>
        <w:t xml:space="preserve">The steering committee will review and comment on each </w:t>
      </w:r>
      <w:r w:rsidR="00291247">
        <w:t xml:space="preserve">UDO </w:t>
      </w:r>
      <w:r>
        <w:t xml:space="preserve">article as it is revised. At regular intervals, these proposed UDO revisions will be made available for </w:t>
      </w:r>
      <w:r w:rsidR="00F931FA">
        <w:t>review and comment by the public</w:t>
      </w:r>
      <w:r w:rsidR="004A7B71">
        <w:t>. Regular updates will be made to the Planning Commission and Town Council as well</w:t>
      </w:r>
      <w:r w:rsidR="00F931FA">
        <w:t>. Prior to any adoption decision by Town Council, the fully-revised UDO will be reviewed by Planning Board</w:t>
      </w:r>
      <w:r w:rsidR="004A7B71">
        <w:t xml:space="preserve"> for comment and recommendation</w:t>
      </w:r>
      <w:r w:rsidR="00F931FA">
        <w:t xml:space="preserve">. </w:t>
      </w:r>
    </w:p>
    <w:p w14:paraId="7F750148" w14:textId="77777777" w:rsidR="00B21DE4" w:rsidRDefault="00B21DE4" w:rsidP="001D05A9">
      <w:r w:rsidRPr="00DF2961">
        <w:rPr>
          <w:noProof/>
        </w:rPr>
        <w:drawing>
          <wp:inline distT="0" distB="0" distL="0" distR="0" wp14:anchorId="69517D8E" wp14:editId="02C3F4BF">
            <wp:extent cx="5943600" cy="2497455"/>
            <wp:effectExtent l="0" t="0" r="0" b="0"/>
            <wp:docPr id="5" name="Picture 4">
              <a:extLst xmlns:a="http://schemas.openxmlformats.org/drawingml/2006/main">
                <a:ext uri="{FF2B5EF4-FFF2-40B4-BE49-F238E27FC236}">
                  <a16:creationId xmlns:a16="http://schemas.microsoft.com/office/drawing/2014/main" id="{E9153F28-BBD4-4AAF-B830-F1A32828CC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E9153F28-BBD4-4AAF-B830-F1A32828CC12}"/>
                        </a:ext>
                      </a:extLst>
                    </pic:cNvPr>
                    <pic:cNvPicPr>
                      <a:picLocks noChangeAspect="1"/>
                    </pic:cNvPicPr>
                  </pic:nvPicPr>
                  <pic:blipFill>
                    <a:blip r:embed="rId9"/>
                    <a:stretch>
                      <a:fillRect/>
                    </a:stretch>
                  </pic:blipFill>
                  <pic:spPr>
                    <a:xfrm>
                      <a:off x="0" y="0"/>
                      <a:ext cx="5943600" cy="2497455"/>
                    </a:xfrm>
                    <a:prstGeom prst="rect">
                      <a:avLst/>
                    </a:prstGeom>
                  </pic:spPr>
                </pic:pic>
              </a:graphicData>
            </a:graphic>
          </wp:inline>
        </w:drawing>
      </w:r>
    </w:p>
    <w:p w14:paraId="2DED8062" w14:textId="2AF66DBB" w:rsidR="001D05A9" w:rsidRDefault="00F931FA" w:rsidP="001D05A9">
      <w:r>
        <w:t>Ultimately, the decision to adopt any changes to the Town’s UDO will be made by Town Council</w:t>
      </w:r>
      <w:r w:rsidR="004A7B71">
        <w:t xml:space="preserve"> in a public hearing</w:t>
      </w:r>
      <w:r>
        <w:t xml:space="preserve">. It is currently anticipated this </w:t>
      </w:r>
      <w:r w:rsidR="00B21DE4">
        <w:t xml:space="preserve">hearing </w:t>
      </w:r>
      <w:r>
        <w:t xml:space="preserve">will occur in the vicinity of October of 2021, although an intermediate adoption of revisions mandated by recent state legislative changes will be required prior to January 2021 – </w:t>
      </w:r>
      <w:r w:rsidR="009F70F0">
        <w:t>meaning</w:t>
      </w:r>
      <w:r>
        <w:t xml:space="preserve"> </w:t>
      </w:r>
      <w:r w:rsidR="00B21DE4">
        <w:t xml:space="preserve">the </w:t>
      </w:r>
      <w:r>
        <w:t xml:space="preserve">revisions resulting from </w:t>
      </w:r>
      <w:r w:rsidR="00B21DE4">
        <w:t xml:space="preserve">the state’s newly created </w:t>
      </w:r>
      <w:r>
        <w:t>Chapter 160D legislation (see below).</w:t>
      </w:r>
    </w:p>
    <w:p w14:paraId="2D05C479" w14:textId="4034A8F8" w:rsidR="00F931FA" w:rsidRDefault="00F931FA" w:rsidP="00F931FA">
      <w:pPr>
        <w:pStyle w:val="Heading2"/>
      </w:pPr>
      <w:r>
        <w:t>Chapter 160D</w:t>
      </w:r>
    </w:p>
    <w:p w14:paraId="3EAC0BBC" w14:textId="37590BCC" w:rsidR="001D05A9" w:rsidRDefault="00DF2961" w:rsidP="001D05A9">
      <w:r>
        <w:t xml:space="preserve">Recently adopted by the state legislature, Chapter 160D consolidates, reorganizes, and streamlines the enabling legislation for land use and development </w:t>
      </w:r>
      <w:r w:rsidR="004A7B71">
        <w:t>regulation for municipalities and counties. Revisions of ordinances are required prior to January 2021 to bring consistency with this new regulatory structure. In brief summary, Chapter 160D consists of the following:</w:t>
      </w:r>
    </w:p>
    <w:p w14:paraId="43B6057A" w14:textId="77777777" w:rsidR="004A7B71" w:rsidRPr="004A7B71" w:rsidRDefault="004A7B71" w:rsidP="004A7B71">
      <w:pPr>
        <w:pStyle w:val="ListParagraph"/>
        <w:numPr>
          <w:ilvl w:val="0"/>
          <w:numId w:val="19"/>
        </w:numPr>
      </w:pPr>
      <w:r w:rsidRPr="004A7B71">
        <w:t>Statewide update to enabling legislation (effective 01/01/2021)</w:t>
      </w:r>
    </w:p>
    <w:p w14:paraId="38FCFD33" w14:textId="77777777" w:rsidR="004A7B71" w:rsidRPr="004A7B71" w:rsidRDefault="004A7B71" w:rsidP="004A7B71">
      <w:pPr>
        <w:pStyle w:val="ListParagraph"/>
        <w:numPr>
          <w:ilvl w:val="1"/>
          <w:numId w:val="19"/>
        </w:numPr>
      </w:pPr>
      <w:r w:rsidRPr="004A7B71">
        <w:t>Consolidate, Organize, &amp; Streamline Development Ordinances</w:t>
      </w:r>
    </w:p>
    <w:p w14:paraId="5C8A6C3C" w14:textId="77777777" w:rsidR="004A7B71" w:rsidRPr="004A7B71" w:rsidRDefault="004A7B71" w:rsidP="004A7B71">
      <w:pPr>
        <w:pStyle w:val="ListParagraph"/>
        <w:numPr>
          <w:ilvl w:val="1"/>
          <w:numId w:val="19"/>
        </w:numPr>
      </w:pPr>
      <w:r w:rsidRPr="004A7B71">
        <w:t>Consolidate planning and development regulations as new Chapter 160D</w:t>
      </w:r>
    </w:p>
    <w:p w14:paraId="45672A6A" w14:textId="77777777" w:rsidR="004A7B71" w:rsidRPr="004A7B71" w:rsidRDefault="004A7B71" w:rsidP="004A7B71">
      <w:pPr>
        <w:pStyle w:val="ListParagraph"/>
        <w:numPr>
          <w:ilvl w:val="1"/>
          <w:numId w:val="19"/>
        </w:numPr>
      </w:pPr>
      <w:r w:rsidRPr="004A7B71">
        <w:t>Reorganize statutes to be more user-friendly</w:t>
      </w:r>
    </w:p>
    <w:p w14:paraId="21D2FE93" w14:textId="77777777" w:rsidR="004A7B71" w:rsidRPr="004A7B71" w:rsidRDefault="004A7B71" w:rsidP="004A7B71">
      <w:pPr>
        <w:pStyle w:val="ListParagraph"/>
        <w:numPr>
          <w:ilvl w:val="1"/>
          <w:numId w:val="19"/>
        </w:numPr>
      </w:pPr>
      <w:r w:rsidRPr="004A7B71">
        <w:t>Clarify and modernize provisions</w:t>
      </w:r>
    </w:p>
    <w:p w14:paraId="367D0D9E" w14:textId="77777777" w:rsidR="004A7B71" w:rsidRPr="004A7B71" w:rsidRDefault="004A7B71" w:rsidP="004A7B71">
      <w:pPr>
        <w:pStyle w:val="ListParagraph"/>
        <w:numPr>
          <w:ilvl w:val="0"/>
          <w:numId w:val="19"/>
        </w:numPr>
      </w:pPr>
      <w:r w:rsidRPr="004A7B71">
        <w:t>Requires Uniform Terminology &amp; Procedures</w:t>
      </w:r>
    </w:p>
    <w:p w14:paraId="7680336C" w14:textId="77777777" w:rsidR="004A7B71" w:rsidRPr="004A7B71" w:rsidRDefault="004A7B71" w:rsidP="004A7B71">
      <w:pPr>
        <w:pStyle w:val="ListParagraph"/>
        <w:numPr>
          <w:ilvl w:val="1"/>
          <w:numId w:val="19"/>
        </w:numPr>
      </w:pPr>
      <w:r w:rsidRPr="004A7B71">
        <w:t>Special Use Permit</w:t>
      </w:r>
    </w:p>
    <w:p w14:paraId="2F41ABF3" w14:textId="77777777" w:rsidR="004A7B71" w:rsidRPr="004A7B71" w:rsidRDefault="004A7B71" w:rsidP="004A7B71">
      <w:pPr>
        <w:pStyle w:val="ListParagraph"/>
        <w:numPr>
          <w:ilvl w:val="2"/>
          <w:numId w:val="19"/>
        </w:numPr>
      </w:pPr>
      <w:r w:rsidRPr="004A7B71">
        <w:t>Quasi-judicial approval with site specific conditions</w:t>
      </w:r>
    </w:p>
    <w:p w14:paraId="056E4A8B" w14:textId="77777777" w:rsidR="004A7B71" w:rsidRPr="004A7B71" w:rsidRDefault="004A7B71" w:rsidP="004A7B71">
      <w:pPr>
        <w:pStyle w:val="ListParagraph"/>
        <w:numPr>
          <w:ilvl w:val="2"/>
          <w:numId w:val="19"/>
        </w:numPr>
      </w:pPr>
      <w:r w:rsidRPr="004A7B71">
        <w:lastRenderedPageBreak/>
        <w:t>Replaces conditional use permit and special exception</w:t>
      </w:r>
    </w:p>
    <w:p w14:paraId="732E71FD" w14:textId="77777777" w:rsidR="004A7B71" w:rsidRPr="004A7B71" w:rsidRDefault="004A7B71" w:rsidP="004A7B71">
      <w:pPr>
        <w:pStyle w:val="ListParagraph"/>
        <w:numPr>
          <w:ilvl w:val="1"/>
          <w:numId w:val="19"/>
        </w:numPr>
      </w:pPr>
      <w:r w:rsidRPr="004A7B71">
        <w:t>Conditional Zoning</w:t>
      </w:r>
    </w:p>
    <w:p w14:paraId="57D7D94A" w14:textId="77777777" w:rsidR="004A7B71" w:rsidRPr="004A7B71" w:rsidRDefault="004A7B71" w:rsidP="004A7B71">
      <w:pPr>
        <w:pStyle w:val="ListParagraph"/>
        <w:numPr>
          <w:ilvl w:val="2"/>
          <w:numId w:val="19"/>
        </w:numPr>
      </w:pPr>
      <w:r w:rsidRPr="004A7B71">
        <w:t>Legislative approval with site-specific conditions</w:t>
      </w:r>
    </w:p>
    <w:p w14:paraId="0EB7D8C2" w14:textId="77777777" w:rsidR="004A7B71" w:rsidRPr="004A7B71" w:rsidRDefault="004A7B71" w:rsidP="004A7B71">
      <w:pPr>
        <w:pStyle w:val="ListParagraph"/>
        <w:numPr>
          <w:ilvl w:val="2"/>
          <w:numId w:val="19"/>
        </w:numPr>
      </w:pPr>
      <w:r w:rsidRPr="004A7B71">
        <w:t xml:space="preserve">Replaces conditional use district </w:t>
      </w:r>
    </w:p>
    <w:p w14:paraId="3E033B08" w14:textId="77777777" w:rsidR="004A7B71" w:rsidRPr="004A7B71" w:rsidRDefault="004A7B71" w:rsidP="004A7B71">
      <w:pPr>
        <w:pStyle w:val="ListParagraph"/>
        <w:numPr>
          <w:ilvl w:val="2"/>
          <w:numId w:val="19"/>
        </w:numPr>
      </w:pPr>
      <w:r w:rsidRPr="004A7B71">
        <w:t>Existing conditional use districts transition seamlessly to Conditional Districts</w:t>
      </w:r>
    </w:p>
    <w:p w14:paraId="1CFC705C" w14:textId="77777777" w:rsidR="004A7B71" w:rsidRPr="004A7B71" w:rsidRDefault="004A7B71" w:rsidP="004A7B71">
      <w:pPr>
        <w:pStyle w:val="ListParagraph"/>
        <w:numPr>
          <w:ilvl w:val="0"/>
          <w:numId w:val="19"/>
        </w:numPr>
      </w:pPr>
      <w:r w:rsidRPr="004A7B71">
        <w:t>Simplified Plan Consistency Statements</w:t>
      </w:r>
    </w:p>
    <w:p w14:paraId="5DF6599E" w14:textId="1D25B192" w:rsidR="004A7B71" w:rsidRPr="004A7B71" w:rsidRDefault="004A7B71" w:rsidP="004A7B71">
      <w:pPr>
        <w:pStyle w:val="ListParagraph"/>
        <w:numPr>
          <w:ilvl w:val="0"/>
          <w:numId w:val="19"/>
        </w:numPr>
      </w:pPr>
      <w:r w:rsidRPr="004A7B71">
        <w:t>Other major UDO-related provisions:</w:t>
      </w:r>
    </w:p>
    <w:p w14:paraId="00CBC392" w14:textId="3477409B" w:rsidR="004A7B71" w:rsidRPr="004A7B71" w:rsidRDefault="004A7B71" w:rsidP="004A7B71">
      <w:pPr>
        <w:pStyle w:val="ListParagraph"/>
        <w:numPr>
          <w:ilvl w:val="1"/>
          <w:numId w:val="19"/>
        </w:numPr>
      </w:pPr>
      <w:r w:rsidRPr="004A7B71">
        <w:t>Updated comprehensive plan required for zoning enforcement</w:t>
      </w:r>
    </w:p>
    <w:p w14:paraId="241A7A81" w14:textId="77777777" w:rsidR="004A7B71" w:rsidRPr="004A7B71" w:rsidRDefault="004A7B71" w:rsidP="004A7B71">
      <w:pPr>
        <w:pStyle w:val="ListParagraph"/>
        <w:numPr>
          <w:ilvl w:val="1"/>
          <w:numId w:val="19"/>
        </w:numPr>
      </w:pPr>
      <w:r w:rsidRPr="004A7B71">
        <w:t>Regulatory maps may be adopted by reference (e.g. floodplain)</w:t>
      </w:r>
    </w:p>
    <w:p w14:paraId="26DA5EC3" w14:textId="69B0FFD9" w:rsidR="004A7B71" w:rsidRPr="004A7B71" w:rsidRDefault="004A7B71" w:rsidP="004A7B71">
      <w:pPr>
        <w:pStyle w:val="ListParagraph"/>
        <w:numPr>
          <w:ilvl w:val="1"/>
          <w:numId w:val="19"/>
        </w:numPr>
      </w:pPr>
      <w:r w:rsidRPr="004A7B71">
        <w:t>Form-based code</w:t>
      </w:r>
      <w:r>
        <w:t xml:space="preserve"> are now</w:t>
      </w:r>
      <w:r w:rsidRPr="004A7B71">
        <w:t xml:space="preserve"> </w:t>
      </w:r>
      <w:r w:rsidRPr="004A7B71">
        <w:rPr>
          <w:i/>
          <w:iCs/>
        </w:rPr>
        <w:t>explicitly</w:t>
      </w:r>
      <w:r w:rsidRPr="004A7B71">
        <w:t xml:space="preserve"> authorized</w:t>
      </w:r>
    </w:p>
    <w:p w14:paraId="22723127" w14:textId="77777777" w:rsidR="004A7B71" w:rsidRPr="004A7B71" w:rsidRDefault="004A7B71" w:rsidP="004A7B71">
      <w:pPr>
        <w:pStyle w:val="ListParagraph"/>
        <w:numPr>
          <w:ilvl w:val="1"/>
          <w:numId w:val="19"/>
        </w:numPr>
      </w:pPr>
      <w:r w:rsidRPr="004A7B71">
        <w:t>Clarifies allowable exactions</w:t>
      </w:r>
    </w:p>
    <w:p w14:paraId="11D459E2" w14:textId="77777777" w:rsidR="004A7B71" w:rsidRPr="004A7B71" w:rsidRDefault="004A7B71" w:rsidP="004A7B71">
      <w:pPr>
        <w:pStyle w:val="ListParagraph"/>
        <w:numPr>
          <w:ilvl w:val="1"/>
          <w:numId w:val="19"/>
        </w:numPr>
      </w:pPr>
      <w:r w:rsidRPr="004A7B71">
        <w:t>No third-party rezonings</w:t>
      </w:r>
    </w:p>
    <w:p w14:paraId="1A88F17B" w14:textId="77777777" w:rsidR="004A7B71" w:rsidRPr="004A7B71" w:rsidRDefault="004A7B71" w:rsidP="004A7B71">
      <w:pPr>
        <w:pStyle w:val="ListParagraph"/>
        <w:numPr>
          <w:ilvl w:val="1"/>
          <w:numId w:val="19"/>
        </w:numPr>
      </w:pPr>
      <w:r w:rsidRPr="004A7B71">
        <w:t>Clarifies procedural approvals and entitlement sunset limitations</w:t>
      </w:r>
    </w:p>
    <w:p w14:paraId="6E265C69" w14:textId="378C1665" w:rsidR="004A7B71" w:rsidRDefault="004A7B71" w:rsidP="004A7B71">
      <w:pPr>
        <w:pStyle w:val="Heading2"/>
      </w:pPr>
      <w:r>
        <w:t>Summaries of input to-date</w:t>
      </w:r>
    </w:p>
    <w:p w14:paraId="0C6C87A2" w14:textId="627C1B24" w:rsidR="00F931FA" w:rsidRDefault="004A7B71" w:rsidP="001D05A9">
      <w:r>
        <w:t>Brief summaries of guidance from the adopted Comprehensive Plan and stakeholder interviews were presented. For more information, see the appropriate documents or review the copy of the presentation that is posted to the project website (URL address below).</w:t>
      </w:r>
    </w:p>
    <w:p w14:paraId="7E9AA202" w14:textId="762045DC" w:rsidR="004A7B71" w:rsidRDefault="004A7B71" w:rsidP="004A7B71">
      <w:pPr>
        <w:pStyle w:val="Heading2"/>
      </w:pPr>
      <w:r>
        <w:t>Upcoming events</w:t>
      </w:r>
    </w:p>
    <w:p w14:paraId="116AD7D3" w14:textId="6632FEA2" w:rsidR="00F931FA" w:rsidRDefault="004A7B71" w:rsidP="004A7B71">
      <w:r>
        <w:t xml:space="preserve">A brief description of the </w:t>
      </w:r>
      <w:r w:rsidR="00291247">
        <w:t>process, timeline, and anticipated content to be presented at the first upcoming public meeting was presented. In general the first public meeting will be used to communicate the UDO update process, timeline, and purpose to members of the public, with opportunity for question-and-answer. It will also be used as an opportunity to spread awareness of the update process and upcoming public engagement opportunities.</w:t>
      </w:r>
    </w:p>
    <w:p w14:paraId="4D5F8B54" w14:textId="541596B1" w:rsidR="00291247" w:rsidRDefault="00291247" w:rsidP="00291247">
      <w:pPr>
        <w:pStyle w:val="Heading2"/>
      </w:pPr>
      <w:r>
        <w:t>Perspective sharing</w:t>
      </w:r>
    </w:p>
    <w:p w14:paraId="5B42E52F" w14:textId="6B62E6BC" w:rsidR="00291247" w:rsidRDefault="0047780F" w:rsidP="004A7B71">
      <w:r>
        <w:t>As a final component of the first steering committee meeting, each attendee was given the opportunity to share what they see as integral to achieving a successful UDO update. Stated alternatively, what needs to occur in this UDO update to move the Town forward into the future with purpose, positive value, and prosperity. The following list briefly summarizes and consolidates the desired priorities that committee members would like to see as outcomes from the UDO update process:</w:t>
      </w:r>
    </w:p>
    <w:p w14:paraId="415EFF45" w14:textId="77777777" w:rsidR="00EC2551" w:rsidRDefault="00EC2551" w:rsidP="00EC2551">
      <w:pPr>
        <w:pStyle w:val="ListParagraph"/>
        <w:numPr>
          <w:ilvl w:val="0"/>
          <w:numId w:val="23"/>
        </w:numPr>
      </w:pPr>
      <w:r>
        <w:t>Communicate to the public that these updates to the UDO will improve the community and enhance the town.</w:t>
      </w:r>
    </w:p>
    <w:p w14:paraId="7D8BBDB0" w14:textId="6CE3BD7F" w:rsidR="0047780F" w:rsidRDefault="0047780F" w:rsidP="0047780F">
      <w:pPr>
        <w:pStyle w:val="ListParagraph"/>
        <w:numPr>
          <w:ilvl w:val="0"/>
          <w:numId w:val="23"/>
        </w:numPr>
      </w:pPr>
      <w:r>
        <w:t>Beautify the town and enhance “curb appeal”; Create a place that is well-built</w:t>
      </w:r>
      <w:r w:rsidR="00EC2551">
        <w:t>, attractive,</w:t>
      </w:r>
      <w:r>
        <w:t xml:space="preserve"> and has quality development that gains value with the passage of time</w:t>
      </w:r>
      <w:r w:rsidR="00EC2551">
        <w:t>.</w:t>
      </w:r>
    </w:p>
    <w:p w14:paraId="3E4AF195" w14:textId="31DBD29C" w:rsidR="0047780F" w:rsidRDefault="0047780F" w:rsidP="0047780F">
      <w:pPr>
        <w:pStyle w:val="ListParagraph"/>
        <w:numPr>
          <w:ilvl w:val="0"/>
          <w:numId w:val="23"/>
        </w:numPr>
      </w:pPr>
      <w:r>
        <w:t>Make the UDO clear, usable, and consistent with other departments, agencies, and regulations.</w:t>
      </w:r>
    </w:p>
    <w:p w14:paraId="1EA0D930" w14:textId="7E988BCD" w:rsidR="0047780F" w:rsidRDefault="007B0621" w:rsidP="0047780F">
      <w:pPr>
        <w:pStyle w:val="ListParagraph"/>
        <w:numPr>
          <w:ilvl w:val="0"/>
          <w:numId w:val="23"/>
        </w:numPr>
      </w:pPr>
      <w:r>
        <w:t>Allow market-responsive residential density/intensity</w:t>
      </w:r>
      <w:r w:rsidR="00841D51">
        <w:t>.</w:t>
      </w:r>
    </w:p>
    <w:p w14:paraId="7C2F7833" w14:textId="5D92569A" w:rsidR="007B0621" w:rsidRDefault="007B0621" w:rsidP="0047780F">
      <w:pPr>
        <w:pStyle w:val="ListParagraph"/>
        <w:numPr>
          <w:ilvl w:val="0"/>
          <w:numId w:val="23"/>
        </w:numPr>
      </w:pPr>
      <w:r>
        <w:t>Encourage (or at least not impede) the development of workforce housing and regionally-affordable housing opportunities.</w:t>
      </w:r>
    </w:p>
    <w:p w14:paraId="19BBDD33" w14:textId="77777777" w:rsidR="007B0621" w:rsidRDefault="007B0621" w:rsidP="0047780F">
      <w:pPr>
        <w:pStyle w:val="ListParagraph"/>
        <w:numPr>
          <w:ilvl w:val="0"/>
          <w:numId w:val="23"/>
        </w:numPr>
      </w:pPr>
      <w:r>
        <w:t>Encourage and support young families.</w:t>
      </w:r>
    </w:p>
    <w:p w14:paraId="78B9614D" w14:textId="4DE89F86" w:rsidR="007B0621" w:rsidRDefault="007B0621" w:rsidP="0047780F">
      <w:pPr>
        <w:pStyle w:val="ListParagraph"/>
        <w:numPr>
          <w:ilvl w:val="0"/>
          <w:numId w:val="23"/>
        </w:numPr>
      </w:pPr>
      <w:r>
        <w:t>Maintain or enhance the school system (to the extent that it is possible in a UDO).</w:t>
      </w:r>
    </w:p>
    <w:p w14:paraId="703CA8AD" w14:textId="6644E377" w:rsidR="00EC2551" w:rsidRDefault="00EC2551" w:rsidP="0047780F">
      <w:pPr>
        <w:pStyle w:val="ListParagraph"/>
        <w:numPr>
          <w:ilvl w:val="0"/>
          <w:numId w:val="23"/>
        </w:numPr>
      </w:pPr>
      <w:r>
        <w:lastRenderedPageBreak/>
        <w:t>Balance higher residential densities with quality, usable open spaces, and affordability.</w:t>
      </w:r>
    </w:p>
    <w:p w14:paraId="7BD74862" w14:textId="67C7FD08" w:rsidR="00EC2551" w:rsidRDefault="00EC2551" w:rsidP="0047780F">
      <w:pPr>
        <w:pStyle w:val="ListParagraph"/>
        <w:numPr>
          <w:ilvl w:val="0"/>
          <w:numId w:val="23"/>
        </w:numPr>
      </w:pPr>
      <w:r>
        <w:t>Acknowledge the existing development stock and pending, currently-approved (future) developments that are already in the pipeline.</w:t>
      </w:r>
    </w:p>
    <w:p w14:paraId="7E43197C" w14:textId="6DE4AE21" w:rsidR="00EC2551" w:rsidRDefault="00EC2551" w:rsidP="007A665E">
      <w:pPr>
        <w:pStyle w:val="ListParagraph"/>
        <w:numPr>
          <w:ilvl w:val="0"/>
          <w:numId w:val="23"/>
        </w:numPr>
      </w:pPr>
      <w:r>
        <w:t>Encourage higher density and intensity development in select areas that are planned for major transit, transportation, or other improvements</w:t>
      </w:r>
      <w:r w:rsidR="007A665E">
        <w:t>;</w:t>
      </w:r>
      <w:r w:rsidR="007A665E" w:rsidRPr="007A665E">
        <w:t xml:space="preserve"> </w:t>
      </w:r>
      <w:r w:rsidR="007A665E">
        <w:t>Create and enhance the local character in catalyst areas.</w:t>
      </w:r>
    </w:p>
    <w:p w14:paraId="0687CA8F" w14:textId="305F1098" w:rsidR="00F931FA" w:rsidRDefault="00F931FA" w:rsidP="001D05A9"/>
    <w:p w14:paraId="4A0C6CDD" w14:textId="77777777" w:rsidR="00291247" w:rsidRDefault="00291247" w:rsidP="001D05A9"/>
    <w:p w14:paraId="1DDE01A2" w14:textId="4E2F5197" w:rsidR="00F931FA" w:rsidRDefault="00F931FA" w:rsidP="00291247">
      <w:pPr>
        <w:jc w:val="center"/>
      </w:pPr>
      <w:r>
        <w:t xml:space="preserve">Town of Garner’s UDO update project website: </w:t>
      </w:r>
      <w:hyperlink r:id="rId10" w:history="1">
        <w:r>
          <w:rPr>
            <w:rStyle w:val="Hyperlink"/>
          </w:rPr>
          <w:t>https://www.garnernc.gov/departments/planning/garner-forward/udo-re-write-project</w:t>
        </w:r>
      </w:hyperlink>
    </w:p>
    <w:sectPr w:rsidR="00F931FA" w:rsidSect="000B6FC6">
      <w:headerReference w:type="default" r:id="rId11"/>
      <w:footerReference w:type="default" r:id="rId12"/>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B40FD" w14:textId="77777777" w:rsidR="00FA6319" w:rsidRDefault="00FA6319" w:rsidP="00FA6319">
      <w:pPr>
        <w:spacing w:after="0" w:line="240" w:lineRule="auto"/>
      </w:pPr>
      <w:r>
        <w:separator/>
      </w:r>
    </w:p>
  </w:endnote>
  <w:endnote w:type="continuationSeparator" w:id="0">
    <w:p w14:paraId="7CB592F5" w14:textId="77777777" w:rsidR="00FA6319" w:rsidRDefault="00FA6319" w:rsidP="00FA6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97248875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A70911C" w14:textId="464FC46C" w:rsidR="007A0C69" w:rsidRPr="007A0C69" w:rsidRDefault="007A0C69">
            <w:pPr>
              <w:pStyle w:val="Footer"/>
              <w:jc w:val="right"/>
              <w:rPr>
                <w:sz w:val="20"/>
                <w:szCs w:val="20"/>
              </w:rPr>
            </w:pPr>
            <w:r w:rsidRPr="007A0C69">
              <w:rPr>
                <w:sz w:val="20"/>
                <w:szCs w:val="20"/>
              </w:rPr>
              <w:t xml:space="preserve">Page </w:t>
            </w:r>
            <w:r w:rsidRPr="007A0C69">
              <w:rPr>
                <w:b/>
                <w:bCs/>
              </w:rPr>
              <w:fldChar w:fldCharType="begin"/>
            </w:r>
            <w:r w:rsidRPr="007A0C69">
              <w:rPr>
                <w:b/>
                <w:bCs/>
                <w:sz w:val="20"/>
                <w:szCs w:val="20"/>
              </w:rPr>
              <w:instrText xml:space="preserve"> PAGE </w:instrText>
            </w:r>
            <w:r w:rsidRPr="007A0C69">
              <w:rPr>
                <w:b/>
                <w:bCs/>
              </w:rPr>
              <w:fldChar w:fldCharType="separate"/>
            </w:r>
            <w:r w:rsidRPr="007A0C69">
              <w:rPr>
                <w:b/>
                <w:bCs/>
                <w:noProof/>
                <w:sz w:val="20"/>
                <w:szCs w:val="20"/>
              </w:rPr>
              <w:t>2</w:t>
            </w:r>
            <w:r w:rsidRPr="007A0C69">
              <w:rPr>
                <w:b/>
                <w:bCs/>
              </w:rPr>
              <w:fldChar w:fldCharType="end"/>
            </w:r>
            <w:r w:rsidRPr="007A0C69">
              <w:rPr>
                <w:sz w:val="20"/>
                <w:szCs w:val="20"/>
              </w:rPr>
              <w:t xml:space="preserve"> of </w:t>
            </w:r>
            <w:r w:rsidRPr="007A0C69">
              <w:rPr>
                <w:b/>
                <w:bCs/>
              </w:rPr>
              <w:fldChar w:fldCharType="begin"/>
            </w:r>
            <w:r w:rsidRPr="007A0C69">
              <w:rPr>
                <w:b/>
                <w:bCs/>
                <w:sz w:val="20"/>
                <w:szCs w:val="20"/>
              </w:rPr>
              <w:instrText xml:space="preserve"> NUMPAGES  </w:instrText>
            </w:r>
            <w:r w:rsidRPr="007A0C69">
              <w:rPr>
                <w:b/>
                <w:bCs/>
              </w:rPr>
              <w:fldChar w:fldCharType="separate"/>
            </w:r>
            <w:r w:rsidRPr="007A0C69">
              <w:rPr>
                <w:b/>
                <w:bCs/>
                <w:noProof/>
                <w:sz w:val="20"/>
                <w:szCs w:val="20"/>
              </w:rPr>
              <w:t>2</w:t>
            </w:r>
            <w:r w:rsidRPr="007A0C69">
              <w:rPr>
                <w:b/>
                <w:bCs/>
              </w:rPr>
              <w:fldChar w:fldCharType="end"/>
            </w:r>
          </w:p>
        </w:sdtContent>
      </w:sdt>
    </w:sdtContent>
  </w:sdt>
  <w:p w14:paraId="387D0552" w14:textId="77777777" w:rsidR="007A0C69" w:rsidRDefault="007A0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62103" w14:textId="77777777" w:rsidR="00FA6319" w:rsidRDefault="00FA6319" w:rsidP="00FA6319">
      <w:pPr>
        <w:spacing w:after="0" w:line="240" w:lineRule="auto"/>
      </w:pPr>
      <w:r>
        <w:separator/>
      </w:r>
    </w:p>
  </w:footnote>
  <w:footnote w:type="continuationSeparator" w:id="0">
    <w:p w14:paraId="21B5A4CF" w14:textId="77777777" w:rsidR="00FA6319" w:rsidRDefault="00FA6319" w:rsidP="00FA6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EA660" w14:textId="6D5F628D" w:rsidR="00FA6319" w:rsidRDefault="007A0C69">
    <w:pPr>
      <w:pStyle w:val="Header"/>
    </w:pPr>
    <w:r>
      <w:rPr>
        <w:noProof/>
      </w:rPr>
      <w:drawing>
        <wp:inline distT="0" distB="0" distL="0" distR="0" wp14:anchorId="4EC0C936" wp14:editId="54EC617F">
          <wp:extent cx="1666875" cy="678309"/>
          <wp:effectExtent l="0" t="0" r="0" b="762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rnerUDOlogo1_HorizSmall.jpg"/>
                  <pic:cNvPicPr/>
                </pic:nvPicPr>
                <pic:blipFill>
                  <a:blip r:embed="rId1">
                    <a:extLst>
                      <a:ext uri="{28A0092B-C50C-407E-A947-70E740481C1C}">
                        <a14:useLocalDpi xmlns:a14="http://schemas.microsoft.com/office/drawing/2010/main" val="0"/>
                      </a:ext>
                    </a:extLst>
                  </a:blip>
                  <a:stretch>
                    <a:fillRect/>
                  </a:stretch>
                </pic:blipFill>
                <pic:spPr>
                  <a:xfrm>
                    <a:off x="0" y="0"/>
                    <a:ext cx="1685658" cy="685952"/>
                  </a:xfrm>
                  <a:prstGeom prst="rect">
                    <a:avLst/>
                  </a:prstGeom>
                </pic:spPr>
              </pic:pic>
            </a:graphicData>
          </a:graphic>
        </wp:inline>
      </w:drawing>
    </w:r>
    <w:r>
      <w:tab/>
    </w:r>
    <w:r>
      <w:tab/>
    </w:r>
    <w:r w:rsidR="003E3A3E">
      <w:t>Steering Committee</w:t>
    </w:r>
    <w:r w:rsidR="006C75E2">
      <w:t xml:space="preserve"> Meeting</w:t>
    </w:r>
    <w:r w:rsidR="007A3F5B">
      <w:t xml:space="preserve">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2485F"/>
    <w:multiLevelType w:val="hybridMultilevel"/>
    <w:tmpl w:val="A4642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420AA"/>
    <w:multiLevelType w:val="hybridMultilevel"/>
    <w:tmpl w:val="A8D0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F1CB5"/>
    <w:multiLevelType w:val="hybridMultilevel"/>
    <w:tmpl w:val="284425FC"/>
    <w:lvl w:ilvl="0" w:tplc="816C870A">
      <w:start w:val="1"/>
      <w:numFmt w:val="bullet"/>
      <w:lvlText w:val="◦"/>
      <w:lvlJc w:val="left"/>
      <w:pPr>
        <w:tabs>
          <w:tab w:val="num" w:pos="720"/>
        </w:tabs>
        <w:ind w:left="720" w:hanging="360"/>
      </w:pPr>
      <w:rPr>
        <w:rFonts w:ascii="Calibri" w:hAnsi="Calibri" w:hint="default"/>
      </w:rPr>
    </w:lvl>
    <w:lvl w:ilvl="1" w:tplc="07000490">
      <w:start w:val="1"/>
      <w:numFmt w:val="bullet"/>
      <w:lvlText w:val="◦"/>
      <w:lvlJc w:val="left"/>
      <w:pPr>
        <w:tabs>
          <w:tab w:val="num" w:pos="1440"/>
        </w:tabs>
        <w:ind w:left="1440" w:hanging="360"/>
      </w:pPr>
      <w:rPr>
        <w:rFonts w:ascii="Calibri" w:hAnsi="Calibri" w:hint="default"/>
      </w:rPr>
    </w:lvl>
    <w:lvl w:ilvl="2" w:tplc="5AACFBE0" w:tentative="1">
      <w:start w:val="1"/>
      <w:numFmt w:val="bullet"/>
      <w:lvlText w:val="◦"/>
      <w:lvlJc w:val="left"/>
      <w:pPr>
        <w:tabs>
          <w:tab w:val="num" w:pos="2160"/>
        </w:tabs>
        <w:ind w:left="2160" w:hanging="360"/>
      </w:pPr>
      <w:rPr>
        <w:rFonts w:ascii="Calibri" w:hAnsi="Calibri" w:hint="default"/>
      </w:rPr>
    </w:lvl>
    <w:lvl w:ilvl="3" w:tplc="6F3CAA88" w:tentative="1">
      <w:start w:val="1"/>
      <w:numFmt w:val="bullet"/>
      <w:lvlText w:val="◦"/>
      <w:lvlJc w:val="left"/>
      <w:pPr>
        <w:tabs>
          <w:tab w:val="num" w:pos="2880"/>
        </w:tabs>
        <w:ind w:left="2880" w:hanging="360"/>
      </w:pPr>
      <w:rPr>
        <w:rFonts w:ascii="Calibri" w:hAnsi="Calibri" w:hint="default"/>
      </w:rPr>
    </w:lvl>
    <w:lvl w:ilvl="4" w:tplc="AE0A345A" w:tentative="1">
      <w:start w:val="1"/>
      <w:numFmt w:val="bullet"/>
      <w:lvlText w:val="◦"/>
      <w:lvlJc w:val="left"/>
      <w:pPr>
        <w:tabs>
          <w:tab w:val="num" w:pos="3600"/>
        </w:tabs>
        <w:ind w:left="3600" w:hanging="360"/>
      </w:pPr>
      <w:rPr>
        <w:rFonts w:ascii="Calibri" w:hAnsi="Calibri" w:hint="default"/>
      </w:rPr>
    </w:lvl>
    <w:lvl w:ilvl="5" w:tplc="D6D8B5F4" w:tentative="1">
      <w:start w:val="1"/>
      <w:numFmt w:val="bullet"/>
      <w:lvlText w:val="◦"/>
      <w:lvlJc w:val="left"/>
      <w:pPr>
        <w:tabs>
          <w:tab w:val="num" w:pos="4320"/>
        </w:tabs>
        <w:ind w:left="4320" w:hanging="360"/>
      </w:pPr>
      <w:rPr>
        <w:rFonts w:ascii="Calibri" w:hAnsi="Calibri" w:hint="default"/>
      </w:rPr>
    </w:lvl>
    <w:lvl w:ilvl="6" w:tplc="FE12A6AE" w:tentative="1">
      <w:start w:val="1"/>
      <w:numFmt w:val="bullet"/>
      <w:lvlText w:val="◦"/>
      <w:lvlJc w:val="left"/>
      <w:pPr>
        <w:tabs>
          <w:tab w:val="num" w:pos="5040"/>
        </w:tabs>
        <w:ind w:left="5040" w:hanging="360"/>
      </w:pPr>
      <w:rPr>
        <w:rFonts w:ascii="Calibri" w:hAnsi="Calibri" w:hint="default"/>
      </w:rPr>
    </w:lvl>
    <w:lvl w:ilvl="7" w:tplc="096CBDC6" w:tentative="1">
      <w:start w:val="1"/>
      <w:numFmt w:val="bullet"/>
      <w:lvlText w:val="◦"/>
      <w:lvlJc w:val="left"/>
      <w:pPr>
        <w:tabs>
          <w:tab w:val="num" w:pos="5760"/>
        </w:tabs>
        <w:ind w:left="5760" w:hanging="360"/>
      </w:pPr>
      <w:rPr>
        <w:rFonts w:ascii="Calibri" w:hAnsi="Calibri" w:hint="default"/>
      </w:rPr>
    </w:lvl>
    <w:lvl w:ilvl="8" w:tplc="EDD49984"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17277436"/>
    <w:multiLevelType w:val="hybridMultilevel"/>
    <w:tmpl w:val="1428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934A4"/>
    <w:multiLevelType w:val="hybridMultilevel"/>
    <w:tmpl w:val="6ECC2474"/>
    <w:lvl w:ilvl="0" w:tplc="EC0412F2">
      <w:start w:val="1"/>
      <w:numFmt w:val="bullet"/>
      <w:lvlText w:val=" "/>
      <w:lvlJc w:val="left"/>
      <w:pPr>
        <w:tabs>
          <w:tab w:val="num" w:pos="720"/>
        </w:tabs>
        <w:ind w:left="720" w:hanging="360"/>
      </w:pPr>
      <w:rPr>
        <w:rFonts w:ascii="Calibri" w:hAnsi="Calibri" w:hint="default"/>
      </w:rPr>
    </w:lvl>
    <w:lvl w:ilvl="1" w:tplc="221E43B6" w:tentative="1">
      <w:start w:val="1"/>
      <w:numFmt w:val="bullet"/>
      <w:lvlText w:val=" "/>
      <w:lvlJc w:val="left"/>
      <w:pPr>
        <w:tabs>
          <w:tab w:val="num" w:pos="1440"/>
        </w:tabs>
        <w:ind w:left="1440" w:hanging="360"/>
      </w:pPr>
      <w:rPr>
        <w:rFonts w:ascii="Calibri" w:hAnsi="Calibri" w:hint="default"/>
      </w:rPr>
    </w:lvl>
    <w:lvl w:ilvl="2" w:tplc="199481AA" w:tentative="1">
      <w:start w:val="1"/>
      <w:numFmt w:val="bullet"/>
      <w:lvlText w:val=" "/>
      <w:lvlJc w:val="left"/>
      <w:pPr>
        <w:tabs>
          <w:tab w:val="num" w:pos="2160"/>
        </w:tabs>
        <w:ind w:left="2160" w:hanging="360"/>
      </w:pPr>
      <w:rPr>
        <w:rFonts w:ascii="Calibri" w:hAnsi="Calibri" w:hint="default"/>
      </w:rPr>
    </w:lvl>
    <w:lvl w:ilvl="3" w:tplc="BAF8508A" w:tentative="1">
      <w:start w:val="1"/>
      <w:numFmt w:val="bullet"/>
      <w:lvlText w:val=" "/>
      <w:lvlJc w:val="left"/>
      <w:pPr>
        <w:tabs>
          <w:tab w:val="num" w:pos="2880"/>
        </w:tabs>
        <w:ind w:left="2880" w:hanging="360"/>
      </w:pPr>
      <w:rPr>
        <w:rFonts w:ascii="Calibri" w:hAnsi="Calibri" w:hint="default"/>
      </w:rPr>
    </w:lvl>
    <w:lvl w:ilvl="4" w:tplc="3A844C74" w:tentative="1">
      <w:start w:val="1"/>
      <w:numFmt w:val="bullet"/>
      <w:lvlText w:val=" "/>
      <w:lvlJc w:val="left"/>
      <w:pPr>
        <w:tabs>
          <w:tab w:val="num" w:pos="3600"/>
        </w:tabs>
        <w:ind w:left="3600" w:hanging="360"/>
      </w:pPr>
      <w:rPr>
        <w:rFonts w:ascii="Calibri" w:hAnsi="Calibri" w:hint="default"/>
      </w:rPr>
    </w:lvl>
    <w:lvl w:ilvl="5" w:tplc="9050F5FC" w:tentative="1">
      <w:start w:val="1"/>
      <w:numFmt w:val="bullet"/>
      <w:lvlText w:val=" "/>
      <w:lvlJc w:val="left"/>
      <w:pPr>
        <w:tabs>
          <w:tab w:val="num" w:pos="4320"/>
        </w:tabs>
        <w:ind w:left="4320" w:hanging="360"/>
      </w:pPr>
      <w:rPr>
        <w:rFonts w:ascii="Calibri" w:hAnsi="Calibri" w:hint="default"/>
      </w:rPr>
    </w:lvl>
    <w:lvl w:ilvl="6" w:tplc="8E549946" w:tentative="1">
      <w:start w:val="1"/>
      <w:numFmt w:val="bullet"/>
      <w:lvlText w:val=" "/>
      <w:lvlJc w:val="left"/>
      <w:pPr>
        <w:tabs>
          <w:tab w:val="num" w:pos="5040"/>
        </w:tabs>
        <w:ind w:left="5040" w:hanging="360"/>
      </w:pPr>
      <w:rPr>
        <w:rFonts w:ascii="Calibri" w:hAnsi="Calibri" w:hint="default"/>
      </w:rPr>
    </w:lvl>
    <w:lvl w:ilvl="7" w:tplc="B37ADD2A" w:tentative="1">
      <w:start w:val="1"/>
      <w:numFmt w:val="bullet"/>
      <w:lvlText w:val=" "/>
      <w:lvlJc w:val="left"/>
      <w:pPr>
        <w:tabs>
          <w:tab w:val="num" w:pos="5760"/>
        </w:tabs>
        <w:ind w:left="5760" w:hanging="360"/>
      </w:pPr>
      <w:rPr>
        <w:rFonts w:ascii="Calibri" w:hAnsi="Calibri" w:hint="default"/>
      </w:rPr>
    </w:lvl>
    <w:lvl w:ilvl="8" w:tplc="1FD47A78"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219D4158"/>
    <w:multiLevelType w:val="hybridMultilevel"/>
    <w:tmpl w:val="A4642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512C8"/>
    <w:multiLevelType w:val="hybridMultilevel"/>
    <w:tmpl w:val="8CE0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317D1"/>
    <w:multiLevelType w:val="hybridMultilevel"/>
    <w:tmpl w:val="A4642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2B51A7"/>
    <w:multiLevelType w:val="hybridMultilevel"/>
    <w:tmpl w:val="8294E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5C78BE"/>
    <w:multiLevelType w:val="hybridMultilevel"/>
    <w:tmpl w:val="ADAE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41C15"/>
    <w:multiLevelType w:val="hybridMultilevel"/>
    <w:tmpl w:val="149296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587E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AF61F0"/>
    <w:multiLevelType w:val="hybridMultilevel"/>
    <w:tmpl w:val="043E0E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E6251B"/>
    <w:multiLevelType w:val="hybridMultilevel"/>
    <w:tmpl w:val="4828B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65F9E"/>
    <w:multiLevelType w:val="hybridMultilevel"/>
    <w:tmpl w:val="A4642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6A4213"/>
    <w:multiLevelType w:val="hybridMultilevel"/>
    <w:tmpl w:val="F66AE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43B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320540"/>
    <w:multiLevelType w:val="hybridMultilevel"/>
    <w:tmpl w:val="0DE8F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315C95"/>
    <w:multiLevelType w:val="hybridMultilevel"/>
    <w:tmpl w:val="0B24D8EE"/>
    <w:lvl w:ilvl="0" w:tplc="BE36975C">
      <w:start w:val="1"/>
      <w:numFmt w:val="bullet"/>
      <w:lvlText w:val=" "/>
      <w:lvlJc w:val="left"/>
      <w:pPr>
        <w:tabs>
          <w:tab w:val="num" w:pos="720"/>
        </w:tabs>
        <w:ind w:left="720" w:hanging="360"/>
      </w:pPr>
      <w:rPr>
        <w:rFonts w:ascii="Calibri" w:hAnsi="Calibri" w:hint="default"/>
      </w:rPr>
    </w:lvl>
    <w:lvl w:ilvl="1" w:tplc="50C04822">
      <w:numFmt w:val="bullet"/>
      <w:lvlText w:val="◦"/>
      <w:lvlJc w:val="left"/>
      <w:pPr>
        <w:tabs>
          <w:tab w:val="num" w:pos="1440"/>
        </w:tabs>
        <w:ind w:left="1440" w:hanging="360"/>
      </w:pPr>
      <w:rPr>
        <w:rFonts w:ascii="Calibri" w:hAnsi="Calibri" w:hint="default"/>
      </w:rPr>
    </w:lvl>
    <w:lvl w:ilvl="2" w:tplc="BB149A72">
      <w:numFmt w:val="bullet"/>
      <w:lvlText w:val="◦"/>
      <w:lvlJc w:val="left"/>
      <w:pPr>
        <w:tabs>
          <w:tab w:val="num" w:pos="2160"/>
        </w:tabs>
        <w:ind w:left="2160" w:hanging="360"/>
      </w:pPr>
      <w:rPr>
        <w:rFonts w:ascii="Calibri" w:hAnsi="Calibri" w:hint="default"/>
      </w:rPr>
    </w:lvl>
    <w:lvl w:ilvl="3" w:tplc="725A54E0" w:tentative="1">
      <w:start w:val="1"/>
      <w:numFmt w:val="bullet"/>
      <w:lvlText w:val=" "/>
      <w:lvlJc w:val="left"/>
      <w:pPr>
        <w:tabs>
          <w:tab w:val="num" w:pos="2880"/>
        </w:tabs>
        <w:ind w:left="2880" w:hanging="360"/>
      </w:pPr>
      <w:rPr>
        <w:rFonts w:ascii="Calibri" w:hAnsi="Calibri" w:hint="default"/>
      </w:rPr>
    </w:lvl>
    <w:lvl w:ilvl="4" w:tplc="9D8EEC1A" w:tentative="1">
      <w:start w:val="1"/>
      <w:numFmt w:val="bullet"/>
      <w:lvlText w:val=" "/>
      <w:lvlJc w:val="left"/>
      <w:pPr>
        <w:tabs>
          <w:tab w:val="num" w:pos="3600"/>
        </w:tabs>
        <w:ind w:left="3600" w:hanging="360"/>
      </w:pPr>
      <w:rPr>
        <w:rFonts w:ascii="Calibri" w:hAnsi="Calibri" w:hint="default"/>
      </w:rPr>
    </w:lvl>
    <w:lvl w:ilvl="5" w:tplc="42ECB830" w:tentative="1">
      <w:start w:val="1"/>
      <w:numFmt w:val="bullet"/>
      <w:lvlText w:val=" "/>
      <w:lvlJc w:val="left"/>
      <w:pPr>
        <w:tabs>
          <w:tab w:val="num" w:pos="4320"/>
        </w:tabs>
        <w:ind w:left="4320" w:hanging="360"/>
      </w:pPr>
      <w:rPr>
        <w:rFonts w:ascii="Calibri" w:hAnsi="Calibri" w:hint="default"/>
      </w:rPr>
    </w:lvl>
    <w:lvl w:ilvl="6" w:tplc="C26AE302" w:tentative="1">
      <w:start w:val="1"/>
      <w:numFmt w:val="bullet"/>
      <w:lvlText w:val=" "/>
      <w:lvlJc w:val="left"/>
      <w:pPr>
        <w:tabs>
          <w:tab w:val="num" w:pos="5040"/>
        </w:tabs>
        <w:ind w:left="5040" w:hanging="360"/>
      </w:pPr>
      <w:rPr>
        <w:rFonts w:ascii="Calibri" w:hAnsi="Calibri" w:hint="default"/>
      </w:rPr>
    </w:lvl>
    <w:lvl w:ilvl="7" w:tplc="712CFE64" w:tentative="1">
      <w:start w:val="1"/>
      <w:numFmt w:val="bullet"/>
      <w:lvlText w:val=" "/>
      <w:lvlJc w:val="left"/>
      <w:pPr>
        <w:tabs>
          <w:tab w:val="num" w:pos="5760"/>
        </w:tabs>
        <w:ind w:left="5760" w:hanging="360"/>
      </w:pPr>
      <w:rPr>
        <w:rFonts w:ascii="Calibri" w:hAnsi="Calibri" w:hint="default"/>
      </w:rPr>
    </w:lvl>
    <w:lvl w:ilvl="8" w:tplc="095C4AA4" w:tentative="1">
      <w:start w:val="1"/>
      <w:numFmt w:val="bullet"/>
      <w:lvlText w:val=" "/>
      <w:lvlJc w:val="left"/>
      <w:pPr>
        <w:tabs>
          <w:tab w:val="num" w:pos="6480"/>
        </w:tabs>
        <w:ind w:left="6480" w:hanging="360"/>
      </w:pPr>
      <w:rPr>
        <w:rFonts w:ascii="Calibri" w:hAnsi="Calibri" w:hint="default"/>
      </w:rPr>
    </w:lvl>
  </w:abstractNum>
  <w:abstractNum w:abstractNumId="19" w15:restartNumberingAfterBreak="0">
    <w:nsid w:val="72823ACB"/>
    <w:multiLevelType w:val="hybridMultilevel"/>
    <w:tmpl w:val="9A6CC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F80F3F"/>
    <w:multiLevelType w:val="hybridMultilevel"/>
    <w:tmpl w:val="3236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701A47"/>
    <w:multiLevelType w:val="hybridMultilevel"/>
    <w:tmpl w:val="A5A2D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2E0507"/>
    <w:multiLevelType w:val="hybridMultilevel"/>
    <w:tmpl w:val="12DCF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9"/>
  </w:num>
  <w:num w:numId="4">
    <w:abstractNumId w:val="13"/>
  </w:num>
  <w:num w:numId="5">
    <w:abstractNumId w:val="21"/>
  </w:num>
  <w:num w:numId="6">
    <w:abstractNumId w:val="22"/>
  </w:num>
  <w:num w:numId="7">
    <w:abstractNumId w:val="19"/>
  </w:num>
  <w:num w:numId="8">
    <w:abstractNumId w:val="10"/>
  </w:num>
  <w:num w:numId="9">
    <w:abstractNumId w:val="17"/>
  </w:num>
  <w:num w:numId="10">
    <w:abstractNumId w:val="8"/>
  </w:num>
  <w:num w:numId="11">
    <w:abstractNumId w:val="7"/>
  </w:num>
  <w:num w:numId="12">
    <w:abstractNumId w:val="14"/>
  </w:num>
  <w:num w:numId="13">
    <w:abstractNumId w:val="0"/>
  </w:num>
  <w:num w:numId="14">
    <w:abstractNumId w:val="5"/>
  </w:num>
  <w:num w:numId="15">
    <w:abstractNumId w:val="12"/>
  </w:num>
  <w:num w:numId="16">
    <w:abstractNumId w:val="3"/>
  </w:num>
  <w:num w:numId="17">
    <w:abstractNumId w:val="6"/>
  </w:num>
  <w:num w:numId="18">
    <w:abstractNumId w:val="1"/>
  </w:num>
  <w:num w:numId="19">
    <w:abstractNumId w:val="15"/>
  </w:num>
  <w:num w:numId="20">
    <w:abstractNumId w:val="2"/>
  </w:num>
  <w:num w:numId="21">
    <w:abstractNumId w:val="18"/>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319"/>
    <w:rsid w:val="000B6FC6"/>
    <w:rsid w:val="000E115E"/>
    <w:rsid w:val="000E7BB5"/>
    <w:rsid w:val="001721D1"/>
    <w:rsid w:val="0019073E"/>
    <w:rsid w:val="001D05A9"/>
    <w:rsid w:val="001D5BA4"/>
    <w:rsid w:val="0021184E"/>
    <w:rsid w:val="0023209A"/>
    <w:rsid w:val="00266A30"/>
    <w:rsid w:val="00291247"/>
    <w:rsid w:val="002B038B"/>
    <w:rsid w:val="003D22D1"/>
    <w:rsid w:val="003E3A3E"/>
    <w:rsid w:val="00456333"/>
    <w:rsid w:val="0047780F"/>
    <w:rsid w:val="004A7B71"/>
    <w:rsid w:val="00547034"/>
    <w:rsid w:val="0057629F"/>
    <w:rsid w:val="005D71CD"/>
    <w:rsid w:val="00624AE6"/>
    <w:rsid w:val="006C75E2"/>
    <w:rsid w:val="007259BC"/>
    <w:rsid w:val="007A0C69"/>
    <w:rsid w:val="007A3F5B"/>
    <w:rsid w:val="007A665E"/>
    <w:rsid w:val="007B0621"/>
    <w:rsid w:val="007C3157"/>
    <w:rsid w:val="00841D51"/>
    <w:rsid w:val="00875946"/>
    <w:rsid w:val="008931F7"/>
    <w:rsid w:val="009B7C16"/>
    <w:rsid w:val="009F70F0"/>
    <w:rsid w:val="00A103E3"/>
    <w:rsid w:val="00A7216C"/>
    <w:rsid w:val="00A741F0"/>
    <w:rsid w:val="00AB18EF"/>
    <w:rsid w:val="00B05A76"/>
    <w:rsid w:val="00B21DE4"/>
    <w:rsid w:val="00B80552"/>
    <w:rsid w:val="00BC768A"/>
    <w:rsid w:val="00C30891"/>
    <w:rsid w:val="00C4199C"/>
    <w:rsid w:val="00CA3563"/>
    <w:rsid w:val="00CE27B5"/>
    <w:rsid w:val="00D22B75"/>
    <w:rsid w:val="00D50B7D"/>
    <w:rsid w:val="00D51E65"/>
    <w:rsid w:val="00D75B5E"/>
    <w:rsid w:val="00DF2961"/>
    <w:rsid w:val="00E51BF5"/>
    <w:rsid w:val="00E54CD5"/>
    <w:rsid w:val="00E85858"/>
    <w:rsid w:val="00EC2551"/>
    <w:rsid w:val="00F13EFA"/>
    <w:rsid w:val="00F66A79"/>
    <w:rsid w:val="00F931FA"/>
    <w:rsid w:val="00F95084"/>
    <w:rsid w:val="00FA6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9502D7"/>
  <w15:chartTrackingRefBased/>
  <w15:docId w15:val="{B4B43E7E-38BF-4D86-8C53-0D259F38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6319"/>
    <w:pPr>
      <w:keepNext/>
      <w:keepLines/>
      <w:spacing w:before="240" w:after="0"/>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FA6319"/>
    <w:pPr>
      <w:keepNext/>
      <w:keepLines/>
      <w:spacing w:before="40" w:after="0"/>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next w:val="Normal"/>
    <w:link w:val="Heading3Char"/>
    <w:uiPriority w:val="9"/>
    <w:unhideWhenUsed/>
    <w:qFormat/>
    <w:rsid w:val="00F66A79"/>
    <w:pPr>
      <w:keepNext/>
      <w:keepLines/>
      <w:spacing w:before="40" w:after="0"/>
      <w:outlineLvl w:val="2"/>
    </w:pPr>
    <w:rPr>
      <w:rFonts w:asciiTheme="majorHAnsi" w:eastAsiaTheme="majorEastAsia" w:hAnsiTheme="majorHAnsi" w:cstheme="majorBidi"/>
      <w:color w:val="1F3763" w:themeColor="accent1" w:themeShade="7F"/>
      <w:sz w:val="24"/>
      <w:szCs w:val="24"/>
      <w:u w:val="single"/>
    </w:rPr>
  </w:style>
  <w:style w:type="paragraph" w:styleId="Heading4">
    <w:name w:val="heading 4"/>
    <w:basedOn w:val="Normal"/>
    <w:next w:val="Normal"/>
    <w:link w:val="Heading4Char"/>
    <w:uiPriority w:val="9"/>
    <w:semiHidden/>
    <w:unhideWhenUsed/>
    <w:qFormat/>
    <w:rsid w:val="006C75E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319"/>
  </w:style>
  <w:style w:type="paragraph" w:styleId="Footer">
    <w:name w:val="footer"/>
    <w:basedOn w:val="Normal"/>
    <w:link w:val="FooterChar"/>
    <w:uiPriority w:val="99"/>
    <w:unhideWhenUsed/>
    <w:rsid w:val="00FA6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319"/>
  </w:style>
  <w:style w:type="character" w:customStyle="1" w:styleId="Heading1Char">
    <w:name w:val="Heading 1 Char"/>
    <w:basedOn w:val="DefaultParagraphFont"/>
    <w:link w:val="Heading1"/>
    <w:uiPriority w:val="9"/>
    <w:rsid w:val="00FA6319"/>
    <w:rPr>
      <w:rFonts w:asciiTheme="majorHAnsi" w:eastAsiaTheme="majorEastAsia" w:hAnsiTheme="majorHAnsi" w:cstheme="majorBidi"/>
      <w:b/>
      <w:bCs/>
      <w:color w:val="2F5496" w:themeColor="accent1" w:themeShade="BF"/>
      <w:sz w:val="32"/>
      <w:szCs w:val="32"/>
    </w:rPr>
  </w:style>
  <w:style w:type="table" w:styleId="TableGrid">
    <w:name w:val="Table Grid"/>
    <w:basedOn w:val="TableNormal"/>
    <w:uiPriority w:val="39"/>
    <w:rsid w:val="00FA6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A6319"/>
    <w:rPr>
      <w:rFonts w:asciiTheme="majorHAnsi" w:eastAsiaTheme="majorEastAsia" w:hAnsiTheme="majorHAnsi" w:cstheme="majorBidi"/>
      <w:b/>
      <w:bCs/>
      <w:color w:val="2F5496" w:themeColor="accent1" w:themeShade="BF"/>
      <w:sz w:val="26"/>
      <w:szCs w:val="26"/>
    </w:rPr>
  </w:style>
  <w:style w:type="paragraph" w:styleId="ListParagraph">
    <w:name w:val="List Paragraph"/>
    <w:basedOn w:val="Normal"/>
    <w:uiPriority w:val="34"/>
    <w:qFormat/>
    <w:rsid w:val="00FA6319"/>
    <w:pPr>
      <w:ind w:left="720"/>
      <w:contextualSpacing/>
    </w:pPr>
  </w:style>
  <w:style w:type="character" w:customStyle="1" w:styleId="Heading3Char">
    <w:name w:val="Heading 3 Char"/>
    <w:basedOn w:val="DefaultParagraphFont"/>
    <w:link w:val="Heading3"/>
    <w:uiPriority w:val="9"/>
    <w:rsid w:val="00F66A79"/>
    <w:rPr>
      <w:rFonts w:asciiTheme="majorHAnsi" w:eastAsiaTheme="majorEastAsia" w:hAnsiTheme="majorHAnsi" w:cstheme="majorBidi"/>
      <w:color w:val="1F3763" w:themeColor="accent1" w:themeShade="7F"/>
      <w:sz w:val="24"/>
      <w:szCs w:val="24"/>
      <w:u w:val="single"/>
    </w:rPr>
  </w:style>
  <w:style w:type="paragraph" w:styleId="BalloonText">
    <w:name w:val="Balloon Text"/>
    <w:basedOn w:val="Normal"/>
    <w:link w:val="BalloonTextChar"/>
    <w:uiPriority w:val="99"/>
    <w:semiHidden/>
    <w:unhideWhenUsed/>
    <w:rsid w:val="00D51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E65"/>
    <w:rPr>
      <w:rFonts w:ascii="Segoe UI" w:hAnsi="Segoe UI" w:cs="Segoe UI"/>
      <w:sz w:val="18"/>
      <w:szCs w:val="18"/>
    </w:rPr>
  </w:style>
  <w:style w:type="character" w:customStyle="1" w:styleId="Heading4Char">
    <w:name w:val="Heading 4 Char"/>
    <w:basedOn w:val="DefaultParagraphFont"/>
    <w:link w:val="Heading4"/>
    <w:uiPriority w:val="9"/>
    <w:semiHidden/>
    <w:rsid w:val="006C75E2"/>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1D05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925644">
      <w:bodyDiv w:val="1"/>
      <w:marLeft w:val="0"/>
      <w:marRight w:val="0"/>
      <w:marTop w:val="0"/>
      <w:marBottom w:val="0"/>
      <w:divBdr>
        <w:top w:val="none" w:sz="0" w:space="0" w:color="auto"/>
        <w:left w:val="none" w:sz="0" w:space="0" w:color="auto"/>
        <w:bottom w:val="none" w:sz="0" w:space="0" w:color="auto"/>
        <w:right w:val="none" w:sz="0" w:space="0" w:color="auto"/>
      </w:divBdr>
      <w:divsChild>
        <w:div w:id="820461015">
          <w:marLeft w:val="144"/>
          <w:marRight w:val="0"/>
          <w:marTop w:val="240"/>
          <w:marBottom w:val="40"/>
          <w:divBdr>
            <w:top w:val="none" w:sz="0" w:space="0" w:color="auto"/>
            <w:left w:val="none" w:sz="0" w:space="0" w:color="auto"/>
            <w:bottom w:val="none" w:sz="0" w:space="0" w:color="auto"/>
            <w:right w:val="none" w:sz="0" w:space="0" w:color="auto"/>
          </w:divBdr>
        </w:div>
        <w:div w:id="1712151159">
          <w:marLeft w:val="144"/>
          <w:marRight w:val="0"/>
          <w:marTop w:val="240"/>
          <w:marBottom w:val="40"/>
          <w:divBdr>
            <w:top w:val="none" w:sz="0" w:space="0" w:color="auto"/>
            <w:left w:val="none" w:sz="0" w:space="0" w:color="auto"/>
            <w:bottom w:val="none" w:sz="0" w:space="0" w:color="auto"/>
            <w:right w:val="none" w:sz="0" w:space="0" w:color="auto"/>
          </w:divBdr>
        </w:div>
        <w:div w:id="1224371591">
          <w:marLeft w:val="144"/>
          <w:marRight w:val="0"/>
          <w:marTop w:val="240"/>
          <w:marBottom w:val="40"/>
          <w:divBdr>
            <w:top w:val="none" w:sz="0" w:space="0" w:color="auto"/>
            <w:left w:val="none" w:sz="0" w:space="0" w:color="auto"/>
            <w:bottom w:val="none" w:sz="0" w:space="0" w:color="auto"/>
            <w:right w:val="none" w:sz="0" w:space="0" w:color="auto"/>
          </w:divBdr>
        </w:div>
        <w:div w:id="1853181000">
          <w:marLeft w:val="144"/>
          <w:marRight w:val="0"/>
          <w:marTop w:val="240"/>
          <w:marBottom w:val="40"/>
          <w:divBdr>
            <w:top w:val="none" w:sz="0" w:space="0" w:color="auto"/>
            <w:left w:val="none" w:sz="0" w:space="0" w:color="auto"/>
            <w:bottom w:val="none" w:sz="0" w:space="0" w:color="auto"/>
            <w:right w:val="none" w:sz="0" w:space="0" w:color="auto"/>
          </w:divBdr>
        </w:div>
        <w:div w:id="336808645">
          <w:marLeft w:val="144"/>
          <w:marRight w:val="0"/>
          <w:marTop w:val="240"/>
          <w:marBottom w:val="40"/>
          <w:divBdr>
            <w:top w:val="none" w:sz="0" w:space="0" w:color="auto"/>
            <w:left w:val="none" w:sz="0" w:space="0" w:color="auto"/>
            <w:bottom w:val="none" w:sz="0" w:space="0" w:color="auto"/>
            <w:right w:val="none" w:sz="0" w:space="0" w:color="auto"/>
          </w:divBdr>
        </w:div>
        <w:div w:id="1228760470">
          <w:marLeft w:val="144"/>
          <w:marRight w:val="0"/>
          <w:marTop w:val="240"/>
          <w:marBottom w:val="40"/>
          <w:divBdr>
            <w:top w:val="none" w:sz="0" w:space="0" w:color="auto"/>
            <w:left w:val="none" w:sz="0" w:space="0" w:color="auto"/>
            <w:bottom w:val="none" w:sz="0" w:space="0" w:color="auto"/>
            <w:right w:val="none" w:sz="0" w:space="0" w:color="auto"/>
          </w:divBdr>
        </w:div>
      </w:divsChild>
    </w:div>
    <w:div w:id="2003582420">
      <w:bodyDiv w:val="1"/>
      <w:marLeft w:val="0"/>
      <w:marRight w:val="0"/>
      <w:marTop w:val="0"/>
      <w:marBottom w:val="0"/>
      <w:divBdr>
        <w:top w:val="none" w:sz="0" w:space="0" w:color="auto"/>
        <w:left w:val="none" w:sz="0" w:space="0" w:color="auto"/>
        <w:bottom w:val="none" w:sz="0" w:space="0" w:color="auto"/>
        <w:right w:val="none" w:sz="0" w:space="0" w:color="auto"/>
      </w:divBdr>
      <w:divsChild>
        <w:div w:id="254636956">
          <w:marLeft w:val="605"/>
          <w:marRight w:val="0"/>
          <w:marTop w:val="40"/>
          <w:marBottom w:val="80"/>
          <w:divBdr>
            <w:top w:val="none" w:sz="0" w:space="0" w:color="auto"/>
            <w:left w:val="none" w:sz="0" w:space="0" w:color="auto"/>
            <w:bottom w:val="none" w:sz="0" w:space="0" w:color="auto"/>
            <w:right w:val="none" w:sz="0" w:space="0" w:color="auto"/>
          </w:divBdr>
        </w:div>
        <w:div w:id="996687436">
          <w:marLeft w:val="605"/>
          <w:marRight w:val="0"/>
          <w:marTop w:val="40"/>
          <w:marBottom w:val="80"/>
          <w:divBdr>
            <w:top w:val="none" w:sz="0" w:space="0" w:color="auto"/>
            <w:left w:val="none" w:sz="0" w:space="0" w:color="auto"/>
            <w:bottom w:val="none" w:sz="0" w:space="0" w:color="auto"/>
            <w:right w:val="none" w:sz="0" w:space="0" w:color="auto"/>
          </w:divBdr>
        </w:div>
        <w:div w:id="1406804052">
          <w:marLeft w:val="605"/>
          <w:marRight w:val="0"/>
          <w:marTop w:val="40"/>
          <w:marBottom w:val="80"/>
          <w:divBdr>
            <w:top w:val="none" w:sz="0" w:space="0" w:color="auto"/>
            <w:left w:val="none" w:sz="0" w:space="0" w:color="auto"/>
            <w:bottom w:val="none" w:sz="0" w:space="0" w:color="auto"/>
            <w:right w:val="none" w:sz="0" w:space="0" w:color="auto"/>
          </w:divBdr>
        </w:div>
        <w:div w:id="1728990213">
          <w:marLeft w:val="605"/>
          <w:marRight w:val="0"/>
          <w:marTop w:val="40"/>
          <w:marBottom w:val="80"/>
          <w:divBdr>
            <w:top w:val="none" w:sz="0" w:space="0" w:color="auto"/>
            <w:left w:val="none" w:sz="0" w:space="0" w:color="auto"/>
            <w:bottom w:val="none" w:sz="0" w:space="0" w:color="auto"/>
            <w:right w:val="none" w:sz="0" w:space="0" w:color="auto"/>
          </w:divBdr>
        </w:div>
        <w:div w:id="259484540">
          <w:marLeft w:val="144"/>
          <w:marRight w:val="0"/>
          <w:marTop w:val="240"/>
          <w:marBottom w:val="40"/>
          <w:divBdr>
            <w:top w:val="none" w:sz="0" w:space="0" w:color="auto"/>
            <w:left w:val="none" w:sz="0" w:space="0" w:color="auto"/>
            <w:bottom w:val="none" w:sz="0" w:space="0" w:color="auto"/>
            <w:right w:val="none" w:sz="0" w:space="0" w:color="auto"/>
          </w:divBdr>
        </w:div>
        <w:div w:id="1638536035">
          <w:marLeft w:val="634"/>
          <w:marRight w:val="0"/>
          <w:marTop w:val="40"/>
          <w:marBottom w:val="80"/>
          <w:divBdr>
            <w:top w:val="none" w:sz="0" w:space="0" w:color="auto"/>
            <w:left w:val="none" w:sz="0" w:space="0" w:color="auto"/>
            <w:bottom w:val="none" w:sz="0" w:space="0" w:color="auto"/>
            <w:right w:val="none" w:sz="0" w:space="0" w:color="auto"/>
          </w:divBdr>
        </w:div>
        <w:div w:id="962927684">
          <w:marLeft w:val="1440"/>
          <w:marRight w:val="0"/>
          <w:marTop w:val="40"/>
          <w:marBottom w:val="80"/>
          <w:divBdr>
            <w:top w:val="none" w:sz="0" w:space="0" w:color="auto"/>
            <w:left w:val="none" w:sz="0" w:space="0" w:color="auto"/>
            <w:bottom w:val="none" w:sz="0" w:space="0" w:color="auto"/>
            <w:right w:val="none" w:sz="0" w:space="0" w:color="auto"/>
          </w:divBdr>
        </w:div>
        <w:div w:id="1270620463">
          <w:marLeft w:val="1440"/>
          <w:marRight w:val="0"/>
          <w:marTop w:val="40"/>
          <w:marBottom w:val="80"/>
          <w:divBdr>
            <w:top w:val="none" w:sz="0" w:space="0" w:color="auto"/>
            <w:left w:val="none" w:sz="0" w:space="0" w:color="auto"/>
            <w:bottom w:val="none" w:sz="0" w:space="0" w:color="auto"/>
            <w:right w:val="none" w:sz="0" w:space="0" w:color="auto"/>
          </w:divBdr>
        </w:div>
        <w:div w:id="1119178715">
          <w:marLeft w:val="634"/>
          <w:marRight w:val="0"/>
          <w:marTop w:val="40"/>
          <w:marBottom w:val="80"/>
          <w:divBdr>
            <w:top w:val="none" w:sz="0" w:space="0" w:color="auto"/>
            <w:left w:val="none" w:sz="0" w:space="0" w:color="auto"/>
            <w:bottom w:val="none" w:sz="0" w:space="0" w:color="auto"/>
            <w:right w:val="none" w:sz="0" w:space="0" w:color="auto"/>
          </w:divBdr>
        </w:div>
        <w:div w:id="858276785">
          <w:marLeft w:val="1440"/>
          <w:marRight w:val="0"/>
          <w:marTop w:val="40"/>
          <w:marBottom w:val="80"/>
          <w:divBdr>
            <w:top w:val="none" w:sz="0" w:space="0" w:color="auto"/>
            <w:left w:val="none" w:sz="0" w:space="0" w:color="auto"/>
            <w:bottom w:val="none" w:sz="0" w:space="0" w:color="auto"/>
            <w:right w:val="none" w:sz="0" w:space="0" w:color="auto"/>
          </w:divBdr>
        </w:div>
        <w:div w:id="1768500543">
          <w:marLeft w:val="1440"/>
          <w:marRight w:val="0"/>
          <w:marTop w:val="40"/>
          <w:marBottom w:val="80"/>
          <w:divBdr>
            <w:top w:val="none" w:sz="0" w:space="0" w:color="auto"/>
            <w:left w:val="none" w:sz="0" w:space="0" w:color="auto"/>
            <w:bottom w:val="none" w:sz="0" w:space="0" w:color="auto"/>
            <w:right w:val="none" w:sz="0" w:space="0" w:color="auto"/>
          </w:divBdr>
        </w:div>
        <w:div w:id="1529296433">
          <w:marLeft w:val="1440"/>
          <w:marRight w:val="0"/>
          <w:marTop w:val="40"/>
          <w:marBottom w:val="80"/>
          <w:divBdr>
            <w:top w:val="none" w:sz="0" w:space="0" w:color="auto"/>
            <w:left w:val="none" w:sz="0" w:space="0" w:color="auto"/>
            <w:bottom w:val="none" w:sz="0" w:space="0" w:color="auto"/>
            <w:right w:val="none" w:sz="0" w:space="0" w:color="auto"/>
          </w:divBdr>
        </w:div>
        <w:div w:id="136187658">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nernc.gov/departments/planning/development-resources-permitting-information/unified-development-ordinance-ud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nernc.gov/departments/planning/maps"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garnernc.gov/departments/planning/garner-forward/udo-re-write-projec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9C62A6B435949A6C6FD23193655A5" ma:contentTypeVersion="9" ma:contentTypeDescription="Create a new document." ma:contentTypeScope="" ma:versionID="9f3f572648c9ff97f5191305d7c588f9">
  <xsd:schema xmlns:xsd="http://www.w3.org/2001/XMLSchema" xmlns:xs="http://www.w3.org/2001/XMLSchema" xmlns:p="http://schemas.microsoft.com/office/2006/metadata/properties" xmlns:ns2="29c9082f-99ba-45b4-a592-f89d426b6b2a" xmlns:ns3="a7011c9a-0ea2-425f-92e3-bbdc18427cd9" targetNamespace="http://schemas.microsoft.com/office/2006/metadata/properties" ma:root="true" ma:fieldsID="84ace0c656f50c699fec14d9350c659a" ns2:_="" ns3:_="">
    <xsd:import namespace="29c9082f-99ba-45b4-a592-f89d426b6b2a"/>
    <xsd:import namespace="a7011c9a-0ea2-425f-92e3-bbdc18427c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9082f-99ba-45b4-a592-f89d426b6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11c9a-0ea2-425f-92e3-bbdc18427c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5DF1E1-8BCB-4FBD-9204-7B23CE80360C}"/>
</file>

<file path=customXml/itemProps2.xml><?xml version="1.0" encoding="utf-8"?>
<ds:datastoreItem xmlns:ds="http://schemas.openxmlformats.org/officeDocument/2006/customXml" ds:itemID="{F51F794E-0E78-47F9-83CA-4186261BA339}"/>
</file>

<file path=customXml/itemProps3.xml><?xml version="1.0" encoding="utf-8"?>
<ds:datastoreItem xmlns:ds="http://schemas.openxmlformats.org/officeDocument/2006/customXml" ds:itemID="{DA39EA2E-C9D6-4072-84FB-B38DFD4CA40A}"/>
</file>

<file path=docProps/app.xml><?xml version="1.0" encoding="utf-8"?>
<Properties xmlns="http://schemas.openxmlformats.org/officeDocument/2006/extended-properties" xmlns:vt="http://schemas.openxmlformats.org/officeDocument/2006/docPropsVTypes">
  <Template>Normal.dotm</Template>
  <TotalTime>132</TotalTime>
  <Pages>4</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McLeod</dc:creator>
  <cp:keywords/>
  <dc:description/>
  <cp:lastModifiedBy>Jay McLeod</cp:lastModifiedBy>
  <cp:revision>17</cp:revision>
  <cp:lastPrinted>2020-03-05T15:46:00Z</cp:lastPrinted>
  <dcterms:created xsi:type="dcterms:W3CDTF">2020-03-05T15:51:00Z</dcterms:created>
  <dcterms:modified xsi:type="dcterms:W3CDTF">2020-04-09T17:31:00Z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0x0101009009C62A6B435949A6C6FD23193655A5</vt:lpwstr>
  </property>
</Properties>
</file>